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4DEFD" w14:textId="77777777" w:rsidR="00CF3C25" w:rsidRPr="00CF3C25" w:rsidRDefault="00CF3C25" w:rsidP="00CF3C25">
      <w:pPr>
        <w:tabs>
          <w:tab w:val="left" w:pos="5670"/>
        </w:tabs>
        <w:spacing w:after="0" w:line="240" w:lineRule="auto"/>
        <w:jc w:val="center"/>
        <w:rPr>
          <w:rFonts w:ascii="Calibri" w:hAnsi="Calibri" w:cs="Calibri"/>
          <w:b/>
          <w:bCs/>
          <w:sz w:val="30"/>
          <w:szCs w:val="30"/>
          <w:lang w:val="en-GB"/>
        </w:rPr>
      </w:pPr>
      <w:r w:rsidRPr="00CF3C25">
        <w:rPr>
          <w:rFonts w:ascii="Calibri" w:hAnsi="Calibri" w:cs="Calibri"/>
          <w:b/>
          <w:bCs/>
          <w:sz w:val="30"/>
          <w:szCs w:val="30"/>
          <w:lang w:val="en-GB"/>
        </w:rPr>
        <w:t>VACANCY</w:t>
      </w:r>
    </w:p>
    <w:p w14:paraId="6FD2830C" w14:textId="6C5B71EF" w:rsidR="00CF3C25" w:rsidRPr="00CF3C25" w:rsidRDefault="00CF3C25" w:rsidP="00CF3C25">
      <w:pPr>
        <w:tabs>
          <w:tab w:val="left" w:pos="5670"/>
        </w:tabs>
        <w:spacing w:after="0" w:line="240" w:lineRule="auto"/>
        <w:jc w:val="center"/>
        <w:rPr>
          <w:rFonts w:ascii="Calibri" w:hAnsi="Calibri" w:cs="Calibri"/>
          <w:sz w:val="20"/>
          <w:szCs w:val="20"/>
          <w:lang w:val="en-GB"/>
        </w:rPr>
      </w:pPr>
      <w:r w:rsidRPr="00CF3C25">
        <w:rPr>
          <w:rFonts w:ascii="Calibri" w:hAnsi="Calibri" w:cs="Calibri"/>
          <w:sz w:val="20"/>
          <w:szCs w:val="20"/>
          <w:lang w:val="en-GB"/>
        </w:rPr>
        <w:t xml:space="preserve">JRS Europe Regional Finance &amp; Administration </w:t>
      </w:r>
      <w:r w:rsidR="00202379">
        <w:rPr>
          <w:rFonts w:ascii="Calibri" w:hAnsi="Calibri" w:cs="Calibri"/>
          <w:sz w:val="20"/>
          <w:szCs w:val="20"/>
          <w:lang w:val="en-GB"/>
        </w:rPr>
        <w:t>Coordinator</w:t>
      </w:r>
    </w:p>
    <w:p w14:paraId="07DBB9D6" w14:textId="20525FC4" w:rsidR="00CF3C25" w:rsidRPr="00CF3C25" w:rsidRDefault="00CF3C25" w:rsidP="00CF3C25">
      <w:pPr>
        <w:tabs>
          <w:tab w:val="left" w:pos="5670"/>
        </w:tabs>
        <w:spacing w:after="0" w:line="240" w:lineRule="auto"/>
        <w:jc w:val="center"/>
        <w:rPr>
          <w:rFonts w:ascii="Calibri" w:hAnsi="Calibri" w:cs="Calibri"/>
          <w:sz w:val="20"/>
          <w:szCs w:val="20"/>
          <w:lang w:val="en-GB"/>
        </w:rPr>
      </w:pPr>
      <w:r w:rsidRPr="00CF3C25">
        <w:rPr>
          <w:rFonts w:ascii="Calibri" w:hAnsi="Calibri" w:cs="Calibri"/>
          <w:sz w:val="20"/>
          <w:szCs w:val="20"/>
          <w:lang w:val="en-GB"/>
        </w:rPr>
        <w:t xml:space="preserve">Date of publication: </w:t>
      </w:r>
      <w:r w:rsidR="00B62180">
        <w:rPr>
          <w:rFonts w:ascii="Calibri" w:hAnsi="Calibri" w:cs="Calibri"/>
          <w:sz w:val="20"/>
          <w:szCs w:val="20"/>
          <w:lang w:val="en-GB"/>
        </w:rPr>
        <w:t>29</w:t>
      </w:r>
      <w:r w:rsidRPr="00CF3C25">
        <w:rPr>
          <w:rFonts w:ascii="Calibri" w:hAnsi="Calibri" w:cs="Calibri"/>
          <w:sz w:val="20"/>
          <w:szCs w:val="20"/>
          <w:lang w:val="en-GB"/>
        </w:rPr>
        <w:t xml:space="preserve"> July 2021</w:t>
      </w:r>
    </w:p>
    <w:p w14:paraId="724EAC1D" w14:textId="77777777" w:rsidR="00CF3C25" w:rsidRPr="00CF3C25" w:rsidRDefault="00CF3C25" w:rsidP="00CF3C25">
      <w:pPr>
        <w:pStyle w:val="NormalWeb"/>
        <w:rPr>
          <w:lang w:val="en-GB"/>
        </w:rPr>
      </w:pPr>
      <w:r w:rsidRPr="00CF3C25">
        <w:rPr>
          <w:rFonts w:ascii="Calibri" w:hAnsi="Calibri" w:cs="Calibri"/>
          <w:b/>
          <w:bCs/>
          <w:lang w:val="en-GB"/>
        </w:rPr>
        <w:t xml:space="preserve">Organisational Context </w:t>
      </w:r>
    </w:p>
    <w:p w14:paraId="4F2DD6FC" w14:textId="6FED1CB2" w:rsidR="00CF3C25" w:rsidRPr="00CF3C25" w:rsidRDefault="00CF3C25" w:rsidP="00CF3C25">
      <w:pPr>
        <w:pStyle w:val="NormalWeb"/>
        <w:rPr>
          <w:lang w:val="en-GB"/>
        </w:rPr>
      </w:pPr>
      <w:r w:rsidRPr="00CF3C25">
        <w:rPr>
          <w:rFonts w:ascii="Calibri" w:hAnsi="Calibri" w:cs="Calibri"/>
          <w:sz w:val="22"/>
          <w:szCs w:val="22"/>
          <w:lang w:val="en-GB"/>
        </w:rPr>
        <w:t>Jesuit Refugee Service (JRS) Europe is an international Catholic organisation. Its mission is to accompany, to serve and to advocate for refugees and forcibly displaced people. The JRS Europe team in Brussels shares this mission by engaging in policy and advocacy work, project management, fundraising, communications and coordination. The finance work focuses on projects in favour of forcibly displaced people who might be in immigration detention or are at risk of becoming destitute, that work towards the social inclusion and integration of refugees in society</w:t>
      </w:r>
      <w:r w:rsidR="00B16D38">
        <w:rPr>
          <w:rFonts w:ascii="Calibri" w:hAnsi="Calibri" w:cs="Calibri"/>
          <w:sz w:val="22"/>
          <w:szCs w:val="22"/>
          <w:lang w:val="en-GB"/>
        </w:rPr>
        <w:t xml:space="preserve">, </w:t>
      </w:r>
      <w:r w:rsidRPr="00CF3C25">
        <w:rPr>
          <w:rFonts w:ascii="Calibri" w:hAnsi="Calibri" w:cs="Calibri"/>
          <w:sz w:val="22"/>
          <w:szCs w:val="22"/>
          <w:lang w:val="en-GB"/>
        </w:rPr>
        <w:t>the European policies of border management and asylum</w:t>
      </w:r>
      <w:r w:rsidR="00B16D38">
        <w:rPr>
          <w:rFonts w:ascii="Calibri" w:hAnsi="Calibri" w:cs="Calibri"/>
          <w:sz w:val="22"/>
          <w:szCs w:val="22"/>
          <w:lang w:val="en-GB"/>
        </w:rPr>
        <w:t>, and Awareness raising with young people to better understand the situation of refugees</w:t>
      </w:r>
      <w:r w:rsidRPr="00CF3C25">
        <w:rPr>
          <w:rFonts w:ascii="Calibri" w:hAnsi="Calibri" w:cs="Calibri"/>
          <w:sz w:val="22"/>
          <w:szCs w:val="22"/>
          <w:lang w:val="en-GB"/>
        </w:rPr>
        <w:t xml:space="preserve">. The JRS Europe Regional Office has working relations with funding agencies, including the EU agencies, as well with private donors. </w:t>
      </w:r>
    </w:p>
    <w:p w14:paraId="2C9D6487" w14:textId="6E3AA8C8" w:rsidR="00CF3C25" w:rsidRPr="00CF3C25" w:rsidRDefault="00CF3C25" w:rsidP="00CF3C25">
      <w:pPr>
        <w:pStyle w:val="NormalWeb"/>
        <w:rPr>
          <w:lang w:val="en-GB"/>
        </w:rPr>
      </w:pPr>
      <w:r w:rsidRPr="00CF3C25">
        <w:rPr>
          <w:rFonts w:ascii="Calibri" w:hAnsi="Calibri" w:cs="Calibri"/>
          <w:sz w:val="22"/>
          <w:szCs w:val="22"/>
          <w:lang w:val="en-GB"/>
        </w:rPr>
        <w:t>The JRS Europe Regional Office coordinates activities of 2</w:t>
      </w:r>
      <w:r>
        <w:rPr>
          <w:rFonts w:ascii="Calibri" w:hAnsi="Calibri" w:cs="Calibri"/>
          <w:sz w:val="22"/>
          <w:szCs w:val="22"/>
          <w:lang w:val="en-GB"/>
        </w:rPr>
        <w:t>2</w:t>
      </w:r>
      <w:r w:rsidRPr="00CF3C25">
        <w:rPr>
          <w:rFonts w:ascii="Calibri" w:hAnsi="Calibri" w:cs="Calibri"/>
          <w:sz w:val="22"/>
          <w:szCs w:val="22"/>
          <w:lang w:val="en-GB"/>
        </w:rPr>
        <w:t xml:space="preserve"> JRS country offices and country-based projects. The Brussels-based regional team includes six permanent staff members and volunteers. </w:t>
      </w:r>
    </w:p>
    <w:p w14:paraId="2D2666DC" w14:textId="77777777" w:rsidR="00CF3C25" w:rsidRPr="00CF3C25" w:rsidRDefault="00CF3C25" w:rsidP="00CF3C25">
      <w:pPr>
        <w:pStyle w:val="NormalWeb"/>
        <w:rPr>
          <w:lang w:val="en-GB"/>
        </w:rPr>
      </w:pPr>
      <w:r w:rsidRPr="00CF3C25">
        <w:rPr>
          <w:rFonts w:ascii="Calibri" w:hAnsi="Calibri" w:cs="Calibri"/>
          <w:b/>
          <w:bCs/>
          <w:lang w:val="en-GB"/>
        </w:rPr>
        <w:t xml:space="preserve">Operational Context </w:t>
      </w:r>
    </w:p>
    <w:p w14:paraId="3544DB44" w14:textId="174BEE6B" w:rsidR="00CF3C25" w:rsidRPr="00CF3C25" w:rsidRDefault="00CF3C25" w:rsidP="00CF3C25">
      <w:pPr>
        <w:pStyle w:val="NormalWeb"/>
        <w:rPr>
          <w:lang w:val="en-GB"/>
        </w:rPr>
      </w:pPr>
      <w:r w:rsidRPr="00CF3C25">
        <w:rPr>
          <w:rFonts w:ascii="Calibri" w:hAnsi="Calibri" w:cs="Calibri"/>
          <w:sz w:val="22"/>
          <w:szCs w:val="22"/>
          <w:lang w:val="en-GB"/>
        </w:rPr>
        <w:t xml:space="preserve">The JRS Europe Regional Finance &amp; Administration </w:t>
      </w:r>
      <w:r w:rsidR="00202379">
        <w:rPr>
          <w:rFonts w:ascii="Calibri" w:hAnsi="Calibri" w:cs="Calibri"/>
          <w:sz w:val="22"/>
          <w:szCs w:val="22"/>
          <w:lang w:val="en-GB"/>
        </w:rPr>
        <w:t>Coordinator</w:t>
      </w:r>
      <w:r w:rsidRPr="00CF3C25">
        <w:rPr>
          <w:rFonts w:ascii="Calibri" w:hAnsi="Calibri" w:cs="Calibri"/>
          <w:sz w:val="22"/>
          <w:szCs w:val="22"/>
          <w:lang w:val="en-GB"/>
        </w:rPr>
        <w:t xml:space="preserve"> assists the Regional Director and the Regional Office team in proposing and implementing regional financial strategies. The Finance &amp; Administrative </w:t>
      </w:r>
      <w:r w:rsidR="00202379">
        <w:rPr>
          <w:rFonts w:ascii="Calibri" w:hAnsi="Calibri" w:cs="Calibri"/>
          <w:sz w:val="22"/>
          <w:szCs w:val="22"/>
          <w:lang w:val="en-GB"/>
        </w:rPr>
        <w:t>Coordinator</w:t>
      </w:r>
      <w:r w:rsidRPr="00CF3C25">
        <w:rPr>
          <w:rFonts w:ascii="Calibri" w:hAnsi="Calibri" w:cs="Calibri"/>
          <w:sz w:val="22"/>
          <w:szCs w:val="22"/>
          <w:lang w:val="en-GB"/>
        </w:rPr>
        <w:t xml:space="preserve"> will have specific responsibilities regarding JRS Europe’s common project finances monitoring, closure and auditing of projects. </w:t>
      </w:r>
    </w:p>
    <w:p w14:paraId="2D9C9546" w14:textId="1DCA4A43" w:rsidR="00CF3C25" w:rsidRPr="00CF3C25" w:rsidRDefault="00CF3C25" w:rsidP="00CF3C25">
      <w:pPr>
        <w:pStyle w:val="NormalWeb"/>
        <w:rPr>
          <w:lang w:val="en-GB"/>
        </w:rPr>
      </w:pPr>
      <w:r w:rsidRPr="00CF3C25">
        <w:rPr>
          <w:rFonts w:ascii="Calibri" w:hAnsi="Calibri" w:cs="Calibri"/>
          <w:sz w:val="22"/>
          <w:szCs w:val="22"/>
          <w:lang w:val="en-GB"/>
        </w:rPr>
        <w:t xml:space="preserve">S/he comes with sound analytical skills and a creative mindset and is in tune with JRS mission and way of working. The </w:t>
      </w:r>
      <w:r w:rsidR="00202379">
        <w:rPr>
          <w:rFonts w:ascii="Calibri" w:hAnsi="Calibri" w:cs="Calibri"/>
          <w:sz w:val="22"/>
          <w:szCs w:val="22"/>
          <w:lang w:val="en-GB"/>
        </w:rPr>
        <w:t>Coordinator</w:t>
      </w:r>
      <w:r w:rsidRPr="00CF3C25">
        <w:rPr>
          <w:rFonts w:ascii="Calibri" w:hAnsi="Calibri" w:cs="Calibri"/>
          <w:sz w:val="22"/>
          <w:szCs w:val="22"/>
          <w:lang w:val="en-GB"/>
        </w:rPr>
        <w:t xml:space="preserve"> is able to engage with fellow team members in the Regional Office</w:t>
      </w:r>
      <w:r w:rsidR="00B16D38">
        <w:rPr>
          <w:rFonts w:ascii="Calibri" w:hAnsi="Calibri" w:cs="Calibri"/>
          <w:sz w:val="22"/>
          <w:szCs w:val="22"/>
          <w:lang w:val="en-GB"/>
        </w:rPr>
        <w:t>,</w:t>
      </w:r>
      <w:r w:rsidRPr="00CF3C25">
        <w:rPr>
          <w:rFonts w:ascii="Calibri" w:hAnsi="Calibri" w:cs="Calibri"/>
          <w:sz w:val="22"/>
          <w:szCs w:val="22"/>
          <w:lang w:val="en-GB"/>
        </w:rPr>
        <w:t xml:space="preserve"> as well as JRS national offices’ teams in working towards a common vision. S/he comes with good networking skills and is available to travel to JRS national offices to assist them. </w:t>
      </w:r>
    </w:p>
    <w:p w14:paraId="6B17628A" w14:textId="77777777" w:rsidR="00CF3C25" w:rsidRPr="00CF3C25" w:rsidRDefault="00CF3C25" w:rsidP="00CF3C25">
      <w:pPr>
        <w:pStyle w:val="NormalWeb"/>
        <w:rPr>
          <w:lang w:val="en-GB"/>
        </w:rPr>
      </w:pPr>
      <w:r w:rsidRPr="00CF3C25">
        <w:rPr>
          <w:rFonts w:ascii="Calibri" w:hAnsi="Calibri" w:cs="Calibri"/>
          <w:b/>
          <w:bCs/>
          <w:lang w:val="en-GB"/>
        </w:rPr>
        <w:t xml:space="preserve">Key Responsibilities </w:t>
      </w:r>
    </w:p>
    <w:p w14:paraId="7B2C263D" w14:textId="45D8DC40" w:rsidR="00CF3C25" w:rsidRPr="00CF3C25" w:rsidRDefault="00CF3C25" w:rsidP="00CF3C25">
      <w:pPr>
        <w:pStyle w:val="NormalWeb"/>
        <w:rPr>
          <w:lang w:val="en-GB"/>
        </w:rPr>
      </w:pPr>
      <w:r w:rsidRPr="00CF3C25">
        <w:rPr>
          <w:rFonts w:ascii="Calibri" w:hAnsi="Calibri" w:cs="Calibri"/>
          <w:sz w:val="22"/>
          <w:szCs w:val="22"/>
          <w:lang w:val="en-GB"/>
        </w:rPr>
        <w:t xml:space="preserve">The Finance &amp; Administration </w:t>
      </w:r>
      <w:r w:rsidR="00202379">
        <w:rPr>
          <w:rFonts w:ascii="Calibri" w:hAnsi="Calibri" w:cs="Calibri"/>
          <w:sz w:val="22"/>
          <w:szCs w:val="22"/>
          <w:lang w:val="en-GB"/>
        </w:rPr>
        <w:t>Coordinator</w:t>
      </w:r>
      <w:r w:rsidRPr="00CF3C25">
        <w:rPr>
          <w:rFonts w:ascii="Calibri" w:hAnsi="Calibri" w:cs="Calibri"/>
          <w:sz w:val="22"/>
          <w:szCs w:val="22"/>
          <w:lang w:val="en-GB"/>
        </w:rPr>
        <w:t xml:space="preserve"> reports to the Regional Director and will be responsible for the following tasks: </w:t>
      </w:r>
    </w:p>
    <w:p w14:paraId="16F26D15" w14:textId="144B05AF" w:rsidR="002D7E73" w:rsidRPr="002D7E73" w:rsidRDefault="00BE1205" w:rsidP="002D7E73">
      <w:pPr>
        <w:pStyle w:val="NormalWeb"/>
        <w:ind w:firstLine="360"/>
        <w:rPr>
          <w:rFonts w:ascii="SymbolMT" w:hAnsi="SymbolMT"/>
          <w:sz w:val="22"/>
          <w:szCs w:val="22"/>
          <w:lang w:val="en-GB"/>
        </w:rPr>
      </w:pPr>
      <w:r>
        <w:rPr>
          <w:rFonts w:ascii="Calibri" w:hAnsi="Calibri" w:cs="Calibri"/>
          <w:sz w:val="22"/>
          <w:szCs w:val="22"/>
          <w:lang w:val="en-GB"/>
        </w:rPr>
        <w:t xml:space="preserve">Accounting and </w:t>
      </w:r>
      <w:r w:rsidR="00CF3C25" w:rsidRPr="00CF3C25">
        <w:rPr>
          <w:rFonts w:ascii="Calibri" w:hAnsi="Calibri" w:cs="Calibri"/>
          <w:sz w:val="22"/>
          <w:szCs w:val="22"/>
          <w:lang w:val="en-GB"/>
        </w:rPr>
        <w:t>Finances:</w:t>
      </w:r>
    </w:p>
    <w:p w14:paraId="64F59E1A" w14:textId="77777777" w:rsidR="00BE1205" w:rsidRDefault="00BE1205" w:rsidP="00BE1205">
      <w:pPr>
        <w:pStyle w:val="Corps"/>
        <w:numPr>
          <w:ilvl w:val="0"/>
          <w:numId w:val="1"/>
        </w:numPr>
        <w:jc w:val="both"/>
        <w:rPr>
          <w:rFonts w:ascii="Calibri" w:eastAsia="Calibri" w:hAnsi="Calibri" w:cs="Calibri"/>
          <w:sz w:val="22"/>
          <w:szCs w:val="22"/>
          <w:lang w:val="en-US"/>
        </w:rPr>
      </w:pPr>
      <w:r w:rsidRPr="0011664F">
        <w:rPr>
          <w:rFonts w:ascii="Calibri" w:eastAsia="Calibri" w:hAnsi="Calibri" w:cs="Calibri"/>
          <w:sz w:val="22"/>
          <w:szCs w:val="22"/>
          <w:lang w:val="en-US"/>
        </w:rPr>
        <w:t>Responsible for the financial and analytical accounting systems of the Regional Office, including administration of finances, accounts management, payments, bank.</w:t>
      </w:r>
    </w:p>
    <w:p w14:paraId="3DBF4009" w14:textId="6462DC13" w:rsidR="00BE1205" w:rsidRPr="000B69D6" w:rsidRDefault="00BE1205" w:rsidP="00BE1205">
      <w:pPr>
        <w:pStyle w:val="Corps"/>
        <w:numPr>
          <w:ilvl w:val="0"/>
          <w:numId w:val="1"/>
        </w:numPr>
        <w:jc w:val="both"/>
        <w:rPr>
          <w:rFonts w:ascii="Calibri" w:eastAsia="Calibri" w:hAnsi="Calibri" w:cs="Calibri"/>
          <w:sz w:val="22"/>
          <w:szCs w:val="22"/>
          <w:lang w:val="en-US"/>
        </w:rPr>
      </w:pPr>
      <w:r w:rsidRPr="000B69D6">
        <w:rPr>
          <w:rFonts w:ascii="Calibri" w:eastAsia="Calibri" w:hAnsi="Calibri" w:cs="Calibri"/>
          <w:sz w:val="22"/>
          <w:szCs w:val="22"/>
          <w:lang w:val="en-US"/>
        </w:rPr>
        <w:t>Consolidate and produce quarterly internal budget v</w:t>
      </w:r>
      <w:r w:rsidR="00202379">
        <w:rPr>
          <w:rFonts w:ascii="Calibri" w:eastAsia="Calibri" w:hAnsi="Calibri" w:cs="Calibri"/>
          <w:sz w:val="22"/>
          <w:szCs w:val="22"/>
          <w:lang w:val="en-US"/>
        </w:rPr>
        <w:t>ersus</w:t>
      </w:r>
      <w:r w:rsidRPr="000B69D6">
        <w:rPr>
          <w:rFonts w:ascii="Calibri" w:eastAsia="Calibri" w:hAnsi="Calibri" w:cs="Calibri"/>
          <w:sz w:val="22"/>
          <w:szCs w:val="22"/>
          <w:lang w:val="en-US"/>
        </w:rPr>
        <w:t xml:space="preserve"> actual reports with explanations on the core and program budget</w:t>
      </w:r>
      <w:r>
        <w:rPr>
          <w:rFonts w:ascii="Calibri" w:eastAsia="Calibri" w:hAnsi="Calibri" w:cs="Calibri"/>
          <w:sz w:val="22"/>
          <w:szCs w:val="22"/>
          <w:lang w:val="en-US"/>
        </w:rPr>
        <w:t>, and quarterly management accounts for the Regional Director.</w:t>
      </w:r>
    </w:p>
    <w:p w14:paraId="6D086505" w14:textId="77777777" w:rsidR="00BE1205" w:rsidRPr="001939C5" w:rsidRDefault="00BE1205" w:rsidP="00BE1205">
      <w:pPr>
        <w:pStyle w:val="Corps"/>
        <w:numPr>
          <w:ilvl w:val="0"/>
          <w:numId w:val="1"/>
        </w:numPr>
        <w:jc w:val="both"/>
        <w:rPr>
          <w:rFonts w:ascii="Calibri" w:eastAsia="Calibri" w:hAnsi="Calibri" w:cs="Calibri"/>
          <w:sz w:val="22"/>
          <w:szCs w:val="22"/>
          <w:lang w:val="en-US"/>
        </w:rPr>
      </w:pPr>
      <w:r w:rsidRPr="001939C5">
        <w:rPr>
          <w:rFonts w:ascii="Calibri" w:eastAsia="Calibri" w:hAnsi="Calibri" w:cs="Calibri"/>
          <w:sz w:val="22"/>
          <w:szCs w:val="22"/>
          <w:lang w:val="en-US"/>
        </w:rPr>
        <w:t>Responsible for the preparation of budgets, and the annual closing of accounts, including a full assurance audit by a certified public auditor.</w:t>
      </w:r>
    </w:p>
    <w:p w14:paraId="60519724" w14:textId="77777777" w:rsidR="0083091A" w:rsidRDefault="00BE1205" w:rsidP="00BE1205">
      <w:pPr>
        <w:pStyle w:val="Corps"/>
        <w:numPr>
          <w:ilvl w:val="0"/>
          <w:numId w:val="1"/>
        </w:numPr>
        <w:jc w:val="both"/>
        <w:rPr>
          <w:rFonts w:ascii="Calibri" w:eastAsia="Calibri" w:hAnsi="Calibri" w:cs="Calibri"/>
          <w:sz w:val="22"/>
          <w:szCs w:val="22"/>
          <w:lang w:val="en-US"/>
        </w:rPr>
      </w:pPr>
      <w:r w:rsidRPr="0011664F">
        <w:rPr>
          <w:rFonts w:ascii="Calibri" w:eastAsia="Calibri" w:hAnsi="Calibri" w:cs="Calibri"/>
          <w:sz w:val="22"/>
          <w:szCs w:val="22"/>
          <w:lang w:val="en-US"/>
        </w:rPr>
        <w:lastRenderedPageBreak/>
        <w:t>Accounting and monitoring of JRS Europe common projects in close cooperation with</w:t>
      </w:r>
      <w:r>
        <w:rPr>
          <w:rFonts w:ascii="Calibri" w:eastAsia="Calibri" w:hAnsi="Calibri" w:cs="Calibri"/>
          <w:sz w:val="22"/>
          <w:szCs w:val="22"/>
          <w:lang w:val="en-US"/>
        </w:rPr>
        <w:t xml:space="preserve"> </w:t>
      </w:r>
      <w:r w:rsidRPr="0011664F">
        <w:rPr>
          <w:rFonts w:ascii="Calibri" w:eastAsia="Calibri" w:hAnsi="Calibri" w:cs="Calibri"/>
          <w:sz w:val="22"/>
          <w:szCs w:val="22"/>
          <w:lang w:val="en-US"/>
        </w:rPr>
        <w:t xml:space="preserve">JRS country offices and other partners </w:t>
      </w:r>
      <w:r>
        <w:rPr>
          <w:rFonts w:ascii="Calibri" w:eastAsia="Calibri" w:hAnsi="Calibri" w:cs="Calibri"/>
          <w:sz w:val="22"/>
          <w:szCs w:val="22"/>
          <w:lang w:val="en-US"/>
        </w:rPr>
        <w:t>involved</w:t>
      </w:r>
      <w:r w:rsidRPr="0011664F">
        <w:rPr>
          <w:rFonts w:ascii="Calibri" w:eastAsia="Calibri" w:hAnsi="Calibri" w:cs="Calibri"/>
          <w:sz w:val="22"/>
          <w:szCs w:val="22"/>
          <w:lang w:val="en-US"/>
        </w:rPr>
        <w:t>.</w:t>
      </w:r>
    </w:p>
    <w:p w14:paraId="76186327" w14:textId="6A2299BC" w:rsidR="00BE1205" w:rsidRPr="0011664F" w:rsidRDefault="00BE1205" w:rsidP="00BE1205">
      <w:pPr>
        <w:pStyle w:val="Corps"/>
        <w:numPr>
          <w:ilvl w:val="0"/>
          <w:numId w:val="1"/>
        </w:numPr>
        <w:jc w:val="both"/>
        <w:rPr>
          <w:rFonts w:ascii="Calibri" w:eastAsia="Calibri" w:hAnsi="Calibri" w:cs="Calibri"/>
          <w:sz w:val="22"/>
          <w:szCs w:val="22"/>
          <w:lang w:val="en-US"/>
        </w:rPr>
      </w:pPr>
      <w:r w:rsidRPr="0011664F">
        <w:rPr>
          <w:rFonts w:ascii="Calibri" w:eastAsia="Calibri" w:hAnsi="Calibri" w:cs="Calibri"/>
          <w:sz w:val="22"/>
          <w:szCs w:val="22"/>
          <w:lang w:val="en-US"/>
        </w:rPr>
        <w:t xml:space="preserve">Review interim and final financial reports </w:t>
      </w:r>
      <w:r>
        <w:rPr>
          <w:rFonts w:ascii="Calibri" w:eastAsia="Calibri" w:hAnsi="Calibri" w:cs="Calibri"/>
          <w:sz w:val="22"/>
          <w:szCs w:val="22"/>
          <w:lang w:val="en-US"/>
        </w:rPr>
        <w:t xml:space="preserve">of JRS country offices within common projects, </w:t>
      </w:r>
      <w:r w:rsidRPr="0011664F">
        <w:rPr>
          <w:rFonts w:ascii="Calibri" w:eastAsia="Calibri" w:hAnsi="Calibri" w:cs="Calibri"/>
          <w:sz w:val="22"/>
          <w:szCs w:val="22"/>
          <w:lang w:val="en-US"/>
        </w:rPr>
        <w:t xml:space="preserve">including </w:t>
      </w:r>
      <w:r>
        <w:rPr>
          <w:rFonts w:ascii="Calibri" w:eastAsia="Calibri" w:hAnsi="Calibri" w:cs="Calibri"/>
          <w:sz w:val="22"/>
          <w:szCs w:val="22"/>
          <w:lang w:val="en-US"/>
        </w:rPr>
        <w:t xml:space="preserve">verifying the </w:t>
      </w:r>
      <w:r w:rsidRPr="0011664F">
        <w:rPr>
          <w:rFonts w:ascii="Calibri" w:eastAsia="Calibri" w:hAnsi="Calibri" w:cs="Calibri"/>
          <w:sz w:val="22"/>
          <w:szCs w:val="22"/>
          <w:lang w:val="en-US"/>
        </w:rPr>
        <w:t xml:space="preserve">required supporting documents </w:t>
      </w:r>
      <w:r w:rsidR="0083091A">
        <w:rPr>
          <w:rFonts w:ascii="Calibri" w:eastAsia="Calibri" w:hAnsi="Calibri" w:cs="Calibri"/>
          <w:sz w:val="22"/>
          <w:szCs w:val="22"/>
          <w:lang w:val="en-US"/>
        </w:rPr>
        <w:t xml:space="preserve">according to </w:t>
      </w:r>
      <w:r w:rsidRPr="0011664F">
        <w:rPr>
          <w:rFonts w:ascii="Calibri" w:eastAsia="Calibri" w:hAnsi="Calibri" w:cs="Calibri"/>
          <w:sz w:val="22"/>
          <w:szCs w:val="22"/>
          <w:lang w:val="en-US"/>
        </w:rPr>
        <w:t>donor requirements.</w:t>
      </w:r>
    </w:p>
    <w:p w14:paraId="20A0D691" w14:textId="17589A94" w:rsidR="00BE1205" w:rsidRPr="0011664F" w:rsidRDefault="00BE1205" w:rsidP="00BE1205">
      <w:pPr>
        <w:pStyle w:val="Corps"/>
        <w:numPr>
          <w:ilvl w:val="0"/>
          <w:numId w:val="1"/>
        </w:numPr>
        <w:jc w:val="both"/>
        <w:rPr>
          <w:rFonts w:ascii="Calibri" w:eastAsia="Calibri" w:hAnsi="Calibri" w:cs="Calibri"/>
          <w:sz w:val="22"/>
          <w:szCs w:val="22"/>
          <w:lang w:val="en-US"/>
        </w:rPr>
      </w:pPr>
      <w:r w:rsidRPr="0011664F">
        <w:rPr>
          <w:rFonts w:ascii="Calibri" w:eastAsia="Calibri" w:hAnsi="Calibri" w:cs="Calibri"/>
          <w:sz w:val="22"/>
          <w:szCs w:val="22"/>
          <w:lang w:val="en-US"/>
        </w:rPr>
        <w:t xml:space="preserve">Issue timely financial reports </w:t>
      </w:r>
      <w:r>
        <w:rPr>
          <w:rFonts w:ascii="Calibri" w:eastAsia="Calibri" w:hAnsi="Calibri" w:cs="Calibri"/>
          <w:sz w:val="22"/>
          <w:szCs w:val="22"/>
          <w:lang w:val="en-US"/>
        </w:rPr>
        <w:t xml:space="preserve">in close cooperation with </w:t>
      </w:r>
      <w:r w:rsidRPr="00D55838">
        <w:rPr>
          <w:rFonts w:ascii="Calibri" w:eastAsia="Calibri" w:hAnsi="Calibri" w:cs="Calibri"/>
          <w:sz w:val="22"/>
          <w:szCs w:val="22"/>
          <w:lang w:val="en-US"/>
        </w:rPr>
        <w:t xml:space="preserve">JRS Program </w:t>
      </w:r>
      <w:r>
        <w:rPr>
          <w:rFonts w:ascii="Calibri" w:eastAsia="Calibri" w:hAnsi="Calibri" w:cs="Calibri"/>
          <w:sz w:val="22"/>
          <w:szCs w:val="22"/>
          <w:lang w:val="en-US"/>
        </w:rPr>
        <w:t>C</w:t>
      </w:r>
      <w:r w:rsidRPr="00D55838">
        <w:rPr>
          <w:rFonts w:ascii="Calibri" w:eastAsia="Calibri" w:hAnsi="Calibri" w:cs="Calibri"/>
          <w:sz w:val="22"/>
          <w:szCs w:val="22"/>
          <w:lang w:val="en-US"/>
        </w:rPr>
        <w:t>oordination and Fundraising</w:t>
      </w:r>
      <w:r>
        <w:rPr>
          <w:rFonts w:ascii="Calibri" w:eastAsia="Calibri" w:hAnsi="Calibri" w:cs="Calibri"/>
          <w:sz w:val="22"/>
          <w:szCs w:val="22"/>
          <w:lang w:val="en-US"/>
        </w:rPr>
        <w:t xml:space="preserve"> staff</w:t>
      </w:r>
      <w:r w:rsidRPr="00D55838">
        <w:rPr>
          <w:rFonts w:ascii="Calibri" w:eastAsia="Calibri" w:hAnsi="Calibri" w:cs="Calibri"/>
          <w:sz w:val="22"/>
          <w:szCs w:val="22"/>
          <w:lang w:val="en-US"/>
        </w:rPr>
        <w:t xml:space="preserve">, </w:t>
      </w:r>
      <w:r w:rsidRPr="0011664F">
        <w:rPr>
          <w:rFonts w:ascii="Calibri" w:eastAsia="Calibri" w:hAnsi="Calibri" w:cs="Calibri"/>
          <w:sz w:val="22"/>
          <w:szCs w:val="22"/>
          <w:lang w:val="en-US"/>
        </w:rPr>
        <w:t xml:space="preserve">to funding agencies according to agreements and contracts. </w:t>
      </w:r>
    </w:p>
    <w:p w14:paraId="555434D8" w14:textId="203AE5A6" w:rsidR="00BE1205" w:rsidRPr="0011664F" w:rsidRDefault="00BE1205" w:rsidP="00BE1205">
      <w:pPr>
        <w:pStyle w:val="Corps"/>
        <w:numPr>
          <w:ilvl w:val="0"/>
          <w:numId w:val="1"/>
        </w:numPr>
        <w:jc w:val="both"/>
        <w:rPr>
          <w:rFonts w:ascii="Calibri" w:eastAsia="Calibri" w:hAnsi="Calibri" w:cs="Calibri"/>
          <w:sz w:val="22"/>
          <w:szCs w:val="22"/>
          <w:lang w:val="en-US"/>
        </w:rPr>
      </w:pPr>
      <w:r w:rsidRPr="0011664F">
        <w:rPr>
          <w:rFonts w:ascii="Calibri" w:eastAsia="Calibri" w:hAnsi="Calibri" w:cs="Calibri"/>
          <w:sz w:val="22"/>
          <w:szCs w:val="22"/>
          <w:lang w:val="en-US"/>
        </w:rPr>
        <w:t xml:space="preserve">Evaluate </w:t>
      </w:r>
      <w:r w:rsidR="0083091A">
        <w:rPr>
          <w:rFonts w:ascii="Calibri" w:eastAsia="Calibri" w:hAnsi="Calibri" w:cs="Calibri"/>
          <w:sz w:val="22"/>
          <w:szCs w:val="22"/>
          <w:lang w:val="en-US"/>
        </w:rPr>
        <w:t xml:space="preserve">the </w:t>
      </w:r>
      <w:r w:rsidRPr="0011664F">
        <w:rPr>
          <w:rFonts w:ascii="Calibri" w:eastAsia="Calibri" w:hAnsi="Calibri" w:cs="Calibri"/>
          <w:sz w:val="22"/>
          <w:szCs w:val="22"/>
          <w:lang w:val="en-US"/>
        </w:rPr>
        <w:t xml:space="preserve">implementation of JRS regional office </w:t>
      </w:r>
      <w:r w:rsidR="0083091A">
        <w:rPr>
          <w:rFonts w:ascii="Calibri" w:eastAsia="Calibri" w:hAnsi="Calibri" w:cs="Calibri"/>
          <w:sz w:val="22"/>
          <w:szCs w:val="22"/>
          <w:lang w:val="en-US"/>
        </w:rPr>
        <w:t>f</w:t>
      </w:r>
      <w:r w:rsidRPr="0011664F">
        <w:rPr>
          <w:rFonts w:ascii="Calibri" w:eastAsia="Calibri" w:hAnsi="Calibri" w:cs="Calibri"/>
          <w:sz w:val="22"/>
          <w:szCs w:val="22"/>
          <w:lang w:val="en-US"/>
        </w:rPr>
        <w:t xml:space="preserve">inancial policies and procedures (including procurements) and recommend improvements. </w:t>
      </w:r>
    </w:p>
    <w:p w14:paraId="54231CB3" w14:textId="670F9799" w:rsidR="00BE1205" w:rsidRDefault="00BE1205" w:rsidP="00BE1205">
      <w:pPr>
        <w:pStyle w:val="Corps"/>
        <w:numPr>
          <w:ilvl w:val="0"/>
          <w:numId w:val="1"/>
        </w:numPr>
        <w:jc w:val="both"/>
        <w:rPr>
          <w:rFonts w:ascii="Calibri" w:eastAsia="Calibri" w:hAnsi="Calibri" w:cs="Calibri"/>
          <w:sz w:val="22"/>
          <w:szCs w:val="22"/>
          <w:lang w:val="en-US"/>
        </w:rPr>
      </w:pPr>
      <w:r w:rsidRPr="0011664F">
        <w:rPr>
          <w:rFonts w:ascii="Calibri" w:eastAsia="Calibri" w:hAnsi="Calibri" w:cs="Calibri"/>
          <w:sz w:val="22"/>
          <w:szCs w:val="22"/>
          <w:lang w:val="en-US"/>
        </w:rPr>
        <w:t xml:space="preserve">Assist </w:t>
      </w:r>
      <w:r>
        <w:rPr>
          <w:rFonts w:ascii="Calibri" w:eastAsia="Calibri" w:hAnsi="Calibri" w:cs="Calibri"/>
          <w:sz w:val="22"/>
          <w:szCs w:val="22"/>
          <w:lang w:val="en-US"/>
        </w:rPr>
        <w:t xml:space="preserve">JRS </w:t>
      </w:r>
      <w:r w:rsidRPr="0011664F">
        <w:rPr>
          <w:rFonts w:ascii="Calibri" w:eastAsia="Calibri" w:hAnsi="Calibri" w:cs="Calibri"/>
          <w:sz w:val="22"/>
          <w:szCs w:val="22"/>
          <w:lang w:val="en-US"/>
        </w:rPr>
        <w:t xml:space="preserve">country offices to ensure that finance and accountant </w:t>
      </w:r>
      <w:r w:rsidR="00DD322B">
        <w:rPr>
          <w:rFonts w:ascii="Calibri" w:eastAsia="Calibri" w:hAnsi="Calibri" w:cs="Calibri"/>
          <w:sz w:val="22"/>
          <w:szCs w:val="22"/>
          <w:lang w:val="en-US"/>
        </w:rPr>
        <w:t>officers</w:t>
      </w:r>
      <w:r w:rsidRPr="0011664F">
        <w:rPr>
          <w:rFonts w:ascii="Calibri" w:eastAsia="Calibri" w:hAnsi="Calibri" w:cs="Calibri"/>
          <w:sz w:val="22"/>
          <w:szCs w:val="22"/>
          <w:lang w:val="en-US"/>
        </w:rPr>
        <w:t xml:space="preserve"> are properly recruited and receive adequate training. This will require frequent communication with country offices.</w:t>
      </w:r>
    </w:p>
    <w:p w14:paraId="718A639A" w14:textId="77777777" w:rsidR="0083091A" w:rsidRPr="0083091A" w:rsidRDefault="0083091A" w:rsidP="0083091A">
      <w:pPr>
        <w:pStyle w:val="Corps"/>
        <w:ind w:left="720"/>
        <w:jc w:val="both"/>
        <w:rPr>
          <w:rFonts w:ascii="Calibri" w:eastAsia="Calibri" w:hAnsi="Calibri" w:cs="Calibri"/>
          <w:sz w:val="22"/>
          <w:szCs w:val="22"/>
          <w:lang w:val="en-US"/>
        </w:rPr>
      </w:pPr>
    </w:p>
    <w:p w14:paraId="43A32C0F" w14:textId="3E66D5F0" w:rsidR="00CF3C25" w:rsidRPr="00BE1205" w:rsidRDefault="00CF3C25" w:rsidP="00BE1205">
      <w:pPr>
        <w:pStyle w:val="NormalWeb"/>
        <w:ind w:firstLine="360"/>
        <w:rPr>
          <w:rFonts w:ascii="Calibri" w:hAnsi="Calibri" w:cs="Calibri"/>
          <w:sz w:val="22"/>
          <w:szCs w:val="22"/>
          <w:lang w:val="en-GB"/>
        </w:rPr>
      </w:pPr>
      <w:r w:rsidRPr="00BE1205">
        <w:rPr>
          <w:rFonts w:ascii="Calibri" w:hAnsi="Calibri" w:cs="Calibri"/>
          <w:sz w:val="22"/>
          <w:szCs w:val="22"/>
          <w:lang w:val="en-GB"/>
        </w:rPr>
        <w:t>Administration</w:t>
      </w:r>
      <w:r w:rsidR="00BE1205">
        <w:rPr>
          <w:rFonts w:ascii="Calibri" w:hAnsi="Calibri" w:cs="Calibri"/>
          <w:sz w:val="22"/>
          <w:szCs w:val="22"/>
          <w:lang w:val="en-GB"/>
        </w:rPr>
        <w:t xml:space="preserve"> and Human Resources</w:t>
      </w:r>
      <w:r w:rsidRPr="00BE1205">
        <w:rPr>
          <w:rFonts w:ascii="Calibri" w:hAnsi="Calibri" w:cs="Calibri"/>
          <w:sz w:val="22"/>
          <w:szCs w:val="22"/>
          <w:lang w:val="en-GB"/>
        </w:rPr>
        <w:t xml:space="preserve">: </w:t>
      </w:r>
    </w:p>
    <w:p w14:paraId="473394A1" w14:textId="77777777" w:rsidR="00BE1205" w:rsidRDefault="00BE1205" w:rsidP="00BE1205">
      <w:pPr>
        <w:pStyle w:val="Corps"/>
        <w:numPr>
          <w:ilvl w:val="0"/>
          <w:numId w:val="1"/>
        </w:numPr>
        <w:jc w:val="both"/>
        <w:rPr>
          <w:rFonts w:ascii="Calibri" w:eastAsia="Trebuchet MS" w:hAnsi="Calibri" w:cs="Calibri"/>
          <w:sz w:val="22"/>
          <w:lang w:val="en-US"/>
        </w:rPr>
      </w:pPr>
      <w:r>
        <w:rPr>
          <w:rFonts w:ascii="Calibri" w:eastAsia="Trebuchet MS" w:hAnsi="Calibri" w:cs="Calibri"/>
          <w:sz w:val="22"/>
          <w:lang w:val="en-US"/>
        </w:rPr>
        <w:t xml:space="preserve">Responsible for all administrative procedures required by Belgium law, including the General Assembly and meetings of the Board of Directors, the </w:t>
      </w:r>
      <w:r w:rsidRPr="00840A73">
        <w:rPr>
          <w:rFonts w:ascii="Calibri" w:eastAsia="Trebuchet MS" w:hAnsi="Calibri" w:cs="Calibri"/>
          <w:sz w:val="22"/>
          <w:lang w:val="en-US"/>
        </w:rPr>
        <w:t>official publication</w:t>
      </w:r>
      <w:r>
        <w:rPr>
          <w:rFonts w:ascii="Calibri" w:eastAsia="Trebuchet MS" w:hAnsi="Calibri" w:cs="Calibri"/>
          <w:sz w:val="22"/>
          <w:lang w:val="en-US"/>
        </w:rPr>
        <w:t>s</w:t>
      </w:r>
      <w:r w:rsidRPr="00840A73">
        <w:rPr>
          <w:rFonts w:ascii="Calibri" w:eastAsia="Trebuchet MS" w:hAnsi="Calibri" w:cs="Calibri"/>
          <w:sz w:val="22"/>
          <w:lang w:val="en-US"/>
        </w:rPr>
        <w:t xml:space="preserve"> </w:t>
      </w:r>
      <w:r>
        <w:rPr>
          <w:rFonts w:ascii="Calibri" w:eastAsia="Trebuchet MS" w:hAnsi="Calibri" w:cs="Calibri"/>
          <w:sz w:val="22"/>
          <w:lang w:val="en-US"/>
        </w:rPr>
        <w:t>i</w:t>
      </w:r>
      <w:r w:rsidRPr="00840A73">
        <w:rPr>
          <w:rFonts w:ascii="Calibri" w:eastAsia="Trebuchet MS" w:hAnsi="Calibri" w:cs="Calibri"/>
          <w:sz w:val="22"/>
          <w:lang w:val="en-US"/>
        </w:rPr>
        <w:t xml:space="preserve">n the </w:t>
      </w:r>
      <w:proofErr w:type="spellStart"/>
      <w:r>
        <w:rPr>
          <w:rFonts w:ascii="Calibri" w:eastAsia="Trebuchet MS" w:hAnsi="Calibri" w:cs="Calibri"/>
          <w:sz w:val="22"/>
          <w:lang w:val="en-US"/>
        </w:rPr>
        <w:t>Moniteur</w:t>
      </w:r>
      <w:proofErr w:type="spellEnd"/>
      <w:r>
        <w:rPr>
          <w:rFonts w:ascii="Calibri" w:eastAsia="Trebuchet MS" w:hAnsi="Calibri" w:cs="Calibri"/>
          <w:sz w:val="22"/>
          <w:lang w:val="en-US"/>
        </w:rPr>
        <w:t xml:space="preserve"> </w:t>
      </w:r>
      <w:proofErr w:type="spellStart"/>
      <w:r>
        <w:rPr>
          <w:rFonts w:ascii="Calibri" w:eastAsia="Trebuchet MS" w:hAnsi="Calibri" w:cs="Calibri"/>
          <w:sz w:val="22"/>
          <w:lang w:val="en-US"/>
        </w:rPr>
        <w:t>Belge</w:t>
      </w:r>
      <w:proofErr w:type="spellEnd"/>
      <w:r>
        <w:rPr>
          <w:rFonts w:ascii="Calibri" w:eastAsia="Trebuchet MS" w:hAnsi="Calibri" w:cs="Calibri"/>
          <w:sz w:val="22"/>
          <w:lang w:val="en-US"/>
        </w:rPr>
        <w:t xml:space="preserve"> and BNB.</w:t>
      </w:r>
    </w:p>
    <w:p w14:paraId="20D9CD8A" w14:textId="77777777" w:rsidR="00BE1205" w:rsidRDefault="00BE1205" w:rsidP="00BE1205">
      <w:pPr>
        <w:pStyle w:val="Corps"/>
        <w:numPr>
          <w:ilvl w:val="0"/>
          <w:numId w:val="1"/>
        </w:numPr>
        <w:jc w:val="both"/>
        <w:rPr>
          <w:rFonts w:ascii="Calibri" w:eastAsia="Trebuchet MS" w:hAnsi="Calibri" w:cs="Calibri"/>
          <w:sz w:val="22"/>
          <w:lang w:val="en-US"/>
        </w:rPr>
      </w:pPr>
      <w:r>
        <w:rPr>
          <w:rFonts w:ascii="Calibri" w:eastAsia="Trebuchet MS" w:hAnsi="Calibri" w:cs="Calibri"/>
          <w:sz w:val="22"/>
          <w:lang w:val="en-US"/>
        </w:rPr>
        <w:t>Responsible for Human Resources in collaboration with the JRS social secretariat, including payroll and contracts for staff, holidays, insurances, volunteers and interns.</w:t>
      </w:r>
      <w:r w:rsidDel="00D55838">
        <w:rPr>
          <w:rFonts w:ascii="Calibri" w:eastAsia="Trebuchet MS" w:hAnsi="Calibri" w:cs="Calibri"/>
          <w:sz w:val="22"/>
          <w:lang w:val="en-US"/>
        </w:rPr>
        <w:t xml:space="preserve"> </w:t>
      </w:r>
    </w:p>
    <w:p w14:paraId="5239BC29" w14:textId="77777777" w:rsidR="0083091A" w:rsidRPr="00EB3027" w:rsidRDefault="0083091A" w:rsidP="0083091A">
      <w:pPr>
        <w:pStyle w:val="Corps"/>
        <w:numPr>
          <w:ilvl w:val="0"/>
          <w:numId w:val="1"/>
        </w:numPr>
        <w:jc w:val="both"/>
        <w:rPr>
          <w:rFonts w:ascii="Calibri" w:eastAsia="Calibri" w:hAnsi="Calibri" w:cs="Calibri"/>
          <w:sz w:val="22"/>
          <w:szCs w:val="22"/>
          <w:lang w:val="en-US"/>
        </w:rPr>
      </w:pPr>
      <w:r>
        <w:rPr>
          <w:rFonts w:ascii="Calibri" w:eastAsia="Calibri" w:hAnsi="Calibri" w:cs="Calibri"/>
          <w:sz w:val="22"/>
          <w:szCs w:val="22"/>
          <w:lang w:val="en-US"/>
        </w:rPr>
        <w:t>Filing of documents and electronic data and ensuring safe storage in compliance with GDPR.</w:t>
      </w:r>
    </w:p>
    <w:p w14:paraId="5EAEF3EF" w14:textId="77777777" w:rsidR="00BE1205" w:rsidRDefault="00BE1205" w:rsidP="00BE1205">
      <w:pPr>
        <w:pStyle w:val="Corps"/>
        <w:numPr>
          <w:ilvl w:val="0"/>
          <w:numId w:val="1"/>
        </w:numPr>
        <w:jc w:val="both"/>
        <w:rPr>
          <w:rFonts w:ascii="Calibri" w:eastAsia="Trebuchet MS" w:hAnsi="Calibri" w:cs="Calibri"/>
          <w:sz w:val="22"/>
          <w:lang w:val="en-US"/>
        </w:rPr>
      </w:pPr>
      <w:r>
        <w:rPr>
          <w:rFonts w:ascii="Calibri" w:eastAsia="Trebuchet MS" w:hAnsi="Calibri" w:cs="Calibri"/>
          <w:sz w:val="22"/>
          <w:lang w:val="en-US"/>
        </w:rPr>
        <w:t>Purchase equipment and regular office supplies.</w:t>
      </w:r>
    </w:p>
    <w:p w14:paraId="78D0F8A1" w14:textId="77777777" w:rsidR="00BE1205" w:rsidRPr="00840A73" w:rsidRDefault="00BE1205" w:rsidP="00BE1205">
      <w:pPr>
        <w:pStyle w:val="Corps"/>
        <w:numPr>
          <w:ilvl w:val="0"/>
          <w:numId w:val="1"/>
        </w:numPr>
        <w:jc w:val="both"/>
        <w:rPr>
          <w:rFonts w:ascii="Calibri" w:eastAsia="Trebuchet MS" w:hAnsi="Calibri" w:cs="Calibri"/>
          <w:sz w:val="22"/>
          <w:lang w:val="en-US"/>
        </w:rPr>
      </w:pPr>
      <w:r>
        <w:rPr>
          <w:rFonts w:ascii="Calibri" w:eastAsia="Trebuchet MS" w:hAnsi="Calibri" w:cs="Calibri"/>
          <w:sz w:val="22"/>
          <w:lang w:val="en-US"/>
        </w:rPr>
        <w:t>Maintain contact with the building owner.</w:t>
      </w:r>
    </w:p>
    <w:p w14:paraId="03DF2C68" w14:textId="236C4592" w:rsidR="00BE1205" w:rsidRDefault="00BE1205" w:rsidP="00BE1205">
      <w:pPr>
        <w:pStyle w:val="Corps"/>
        <w:numPr>
          <w:ilvl w:val="0"/>
          <w:numId w:val="1"/>
        </w:numPr>
        <w:jc w:val="both"/>
        <w:rPr>
          <w:rFonts w:ascii="Calibri" w:eastAsia="Trebuchet MS" w:hAnsi="Calibri" w:cs="Calibri"/>
          <w:sz w:val="22"/>
          <w:lang w:val="en-US"/>
        </w:rPr>
      </w:pPr>
      <w:r w:rsidRPr="001939C5">
        <w:rPr>
          <w:rFonts w:ascii="Calibri" w:eastAsia="Trebuchet MS" w:hAnsi="Calibri" w:cs="Calibri"/>
          <w:sz w:val="22"/>
          <w:lang w:val="en-US"/>
        </w:rPr>
        <w:t>Budgeting</w:t>
      </w:r>
      <w:r>
        <w:rPr>
          <w:rFonts w:ascii="Calibri" w:eastAsia="Trebuchet MS" w:hAnsi="Calibri" w:cs="Calibri"/>
          <w:sz w:val="22"/>
          <w:lang w:val="en-US"/>
        </w:rPr>
        <w:t xml:space="preserve"> and</w:t>
      </w:r>
      <w:r w:rsidRPr="001939C5">
        <w:rPr>
          <w:rFonts w:ascii="Calibri" w:eastAsia="Trebuchet MS" w:hAnsi="Calibri" w:cs="Calibri"/>
          <w:sz w:val="22"/>
          <w:lang w:val="en-US"/>
        </w:rPr>
        <w:t xml:space="preserve"> administrative support for meetings </w:t>
      </w:r>
      <w:r>
        <w:rPr>
          <w:rFonts w:ascii="Calibri" w:eastAsia="Trebuchet MS" w:hAnsi="Calibri" w:cs="Calibri"/>
          <w:sz w:val="22"/>
          <w:lang w:val="en-US"/>
        </w:rPr>
        <w:t>and missions</w:t>
      </w:r>
      <w:r w:rsidRPr="001939C5">
        <w:rPr>
          <w:rFonts w:ascii="Calibri" w:eastAsia="Trebuchet MS" w:hAnsi="Calibri" w:cs="Calibri"/>
          <w:sz w:val="22"/>
          <w:lang w:val="en-US"/>
        </w:rPr>
        <w:t xml:space="preserve">. </w:t>
      </w:r>
    </w:p>
    <w:p w14:paraId="01ED9B18" w14:textId="77777777" w:rsidR="0083091A" w:rsidRDefault="0083091A" w:rsidP="00BE1205">
      <w:pPr>
        <w:pStyle w:val="Corps"/>
        <w:numPr>
          <w:ilvl w:val="0"/>
          <w:numId w:val="1"/>
        </w:numPr>
        <w:jc w:val="both"/>
        <w:rPr>
          <w:rFonts w:ascii="Calibri" w:eastAsia="Calibri" w:hAnsi="Calibri" w:cs="Calibri"/>
          <w:sz w:val="22"/>
          <w:szCs w:val="22"/>
          <w:lang w:val="en-US"/>
        </w:rPr>
      </w:pPr>
      <w:r>
        <w:rPr>
          <w:rFonts w:ascii="Calibri" w:eastAsia="Calibri" w:hAnsi="Calibri" w:cs="Calibri"/>
          <w:sz w:val="22"/>
          <w:szCs w:val="22"/>
          <w:lang w:val="en-US"/>
        </w:rPr>
        <w:t>Responding to general inquiries by phone or mail, as part of the office team.</w:t>
      </w:r>
    </w:p>
    <w:p w14:paraId="6441C3ED" w14:textId="77777777" w:rsidR="0083091A" w:rsidRDefault="0083091A" w:rsidP="0083091A">
      <w:pPr>
        <w:pStyle w:val="Corps"/>
        <w:jc w:val="both"/>
        <w:rPr>
          <w:rFonts w:ascii="Calibri" w:eastAsia="Calibri" w:hAnsi="Calibri" w:cs="Calibri"/>
          <w:sz w:val="22"/>
          <w:szCs w:val="22"/>
          <w:lang w:val="en-US"/>
        </w:rPr>
      </w:pPr>
    </w:p>
    <w:p w14:paraId="6C79FDBA" w14:textId="77777777" w:rsidR="0083091A" w:rsidRDefault="0083091A" w:rsidP="0083091A">
      <w:pPr>
        <w:pStyle w:val="Corps"/>
        <w:jc w:val="both"/>
        <w:rPr>
          <w:rFonts w:ascii="Calibri" w:eastAsia="Calibri" w:hAnsi="Calibri" w:cs="Calibri"/>
          <w:sz w:val="22"/>
          <w:szCs w:val="22"/>
          <w:lang w:val="en-US"/>
        </w:rPr>
      </w:pPr>
    </w:p>
    <w:p w14:paraId="0FA82471" w14:textId="4A063DB4" w:rsidR="00CF3C25" w:rsidRPr="0083091A" w:rsidRDefault="00CF3C25" w:rsidP="0083091A">
      <w:pPr>
        <w:pStyle w:val="Corps"/>
        <w:jc w:val="both"/>
        <w:rPr>
          <w:rFonts w:ascii="Calibri" w:eastAsia="Calibri" w:hAnsi="Calibri" w:cs="Calibri"/>
          <w:sz w:val="22"/>
          <w:szCs w:val="22"/>
          <w:lang w:val="en-US"/>
        </w:rPr>
      </w:pPr>
      <w:r w:rsidRPr="0083091A">
        <w:rPr>
          <w:rFonts w:ascii="Calibri" w:hAnsi="Calibri" w:cs="Calibri"/>
          <w:b/>
          <w:bCs/>
          <w:lang w:val="en-GB"/>
        </w:rPr>
        <w:t xml:space="preserve">Qualifications and Experience </w:t>
      </w:r>
    </w:p>
    <w:p w14:paraId="05586C2A" w14:textId="77777777" w:rsidR="0083091A" w:rsidRDefault="0083091A" w:rsidP="00BE1205">
      <w:pPr>
        <w:pStyle w:val="Corps"/>
        <w:jc w:val="both"/>
        <w:rPr>
          <w:rFonts w:ascii="Calibri" w:eastAsia="Calibri" w:hAnsi="Calibri" w:cs="Calibri"/>
          <w:sz w:val="22"/>
          <w:szCs w:val="22"/>
          <w:lang w:val="en-US"/>
        </w:rPr>
      </w:pPr>
    </w:p>
    <w:p w14:paraId="095DF991" w14:textId="1F07B285" w:rsidR="00BE1205" w:rsidRPr="00B16A8D" w:rsidRDefault="00BE1205" w:rsidP="00BE1205">
      <w:pPr>
        <w:pStyle w:val="Corps"/>
        <w:jc w:val="both"/>
        <w:rPr>
          <w:rFonts w:ascii="Calibri" w:eastAsia="Calibri" w:hAnsi="Calibri" w:cs="Calibri"/>
          <w:sz w:val="22"/>
          <w:szCs w:val="22"/>
          <w:lang w:val="en-US"/>
        </w:rPr>
      </w:pPr>
      <w:r>
        <w:rPr>
          <w:rFonts w:ascii="Calibri" w:eastAsia="Calibri" w:hAnsi="Calibri" w:cs="Calibri"/>
          <w:sz w:val="22"/>
          <w:szCs w:val="22"/>
          <w:lang w:val="en-US"/>
        </w:rPr>
        <w:t xml:space="preserve">The post-holder will have the following </w:t>
      </w:r>
      <w:r>
        <w:rPr>
          <w:rFonts w:ascii="Calibri" w:eastAsia="Calibri" w:hAnsi="Calibri" w:cs="Calibri"/>
          <w:sz w:val="22"/>
          <w:szCs w:val="22"/>
          <w:u w:val="single"/>
          <w:lang w:val="en-US"/>
        </w:rPr>
        <w:t>essential</w:t>
      </w:r>
      <w:r>
        <w:rPr>
          <w:rFonts w:ascii="Calibri" w:eastAsia="Calibri" w:hAnsi="Calibri" w:cs="Calibri"/>
          <w:sz w:val="22"/>
          <w:szCs w:val="22"/>
          <w:lang w:val="en-US"/>
        </w:rPr>
        <w:t xml:space="preserve"> experiences, skills, knowledge and abilities:</w:t>
      </w:r>
    </w:p>
    <w:p w14:paraId="408AB57A" w14:textId="36EC09D8" w:rsidR="00CF3C25" w:rsidRPr="00CF3C25" w:rsidRDefault="00CF3C25" w:rsidP="00CF3C25">
      <w:pPr>
        <w:pStyle w:val="NormalWeb"/>
        <w:numPr>
          <w:ilvl w:val="0"/>
          <w:numId w:val="7"/>
        </w:numPr>
        <w:rPr>
          <w:rFonts w:ascii="SymbolMT" w:hAnsi="SymbolMT"/>
          <w:lang w:val="en-GB"/>
        </w:rPr>
      </w:pPr>
      <w:r w:rsidRPr="00CF3C25">
        <w:rPr>
          <w:rFonts w:ascii="Calibri" w:hAnsi="Calibri" w:cs="Calibri"/>
          <w:sz w:val="22"/>
          <w:szCs w:val="22"/>
          <w:lang w:val="en-GB"/>
        </w:rPr>
        <w:t>Permission to work in Belgium.</w:t>
      </w:r>
    </w:p>
    <w:p w14:paraId="2460EC87" w14:textId="2C3A448D" w:rsidR="00CF3C25" w:rsidRPr="00CF3C25" w:rsidRDefault="00CF3C25" w:rsidP="00CF3C25">
      <w:pPr>
        <w:pStyle w:val="NormalWeb"/>
        <w:numPr>
          <w:ilvl w:val="0"/>
          <w:numId w:val="7"/>
        </w:numPr>
        <w:rPr>
          <w:rFonts w:ascii="SymbolMT" w:hAnsi="SymbolMT"/>
          <w:lang w:val="en-GB"/>
        </w:rPr>
      </w:pPr>
      <w:r w:rsidRPr="00CF3C25">
        <w:rPr>
          <w:rFonts w:ascii="Calibri" w:hAnsi="Calibri" w:cs="Calibri"/>
          <w:sz w:val="22"/>
          <w:szCs w:val="22"/>
          <w:lang w:val="en-GB"/>
        </w:rPr>
        <w:t xml:space="preserve">University studies in accounting, finance, business administration or equivalent. </w:t>
      </w:r>
    </w:p>
    <w:p w14:paraId="0E94E167" w14:textId="3C902C41" w:rsidR="00CF3C25" w:rsidRPr="00B16D38" w:rsidRDefault="00CF3C25" w:rsidP="00B16D38">
      <w:pPr>
        <w:pStyle w:val="NormalWeb"/>
        <w:numPr>
          <w:ilvl w:val="0"/>
          <w:numId w:val="7"/>
        </w:numPr>
        <w:rPr>
          <w:rFonts w:ascii="SymbolMT" w:hAnsi="SymbolMT"/>
          <w:lang w:val="en-GB"/>
        </w:rPr>
      </w:pPr>
      <w:r w:rsidRPr="00CF3C25">
        <w:rPr>
          <w:rFonts w:ascii="Calibri" w:hAnsi="Calibri" w:cs="Calibri"/>
          <w:sz w:val="22"/>
          <w:szCs w:val="22"/>
          <w:lang w:val="en-GB"/>
        </w:rPr>
        <w:t xml:space="preserve">Proven experience and substantive understanding of NGO budgeting, accounting and </w:t>
      </w:r>
      <w:r w:rsidRPr="00B16D38">
        <w:rPr>
          <w:rFonts w:ascii="Calibri" w:hAnsi="Calibri" w:cs="Calibri"/>
          <w:sz w:val="22"/>
          <w:szCs w:val="22"/>
          <w:lang w:val="en-GB"/>
        </w:rPr>
        <w:t xml:space="preserve">reporting. </w:t>
      </w:r>
    </w:p>
    <w:p w14:paraId="0097DCC0" w14:textId="77777777" w:rsidR="00CF3C25" w:rsidRPr="00CF3C25" w:rsidRDefault="00CF3C25" w:rsidP="00CF3C25">
      <w:pPr>
        <w:pStyle w:val="NormalWeb"/>
        <w:numPr>
          <w:ilvl w:val="0"/>
          <w:numId w:val="7"/>
        </w:numPr>
        <w:rPr>
          <w:rFonts w:ascii="SymbolMT" w:hAnsi="SymbolMT"/>
          <w:lang w:val="en-GB"/>
        </w:rPr>
      </w:pPr>
      <w:r w:rsidRPr="00CF3C25">
        <w:rPr>
          <w:rFonts w:ascii="Calibri" w:hAnsi="Calibri" w:cs="Calibri"/>
          <w:sz w:val="22"/>
          <w:szCs w:val="22"/>
          <w:lang w:val="en-GB"/>
        </w:rPr>
        <w:t xml:space="preserve">Proficiency and competences in handling finance and communications software. </w:t>
      </w:r>
    </w:p>
    <w:p w14:paraId="5CFC6B4B" w14:textId="1F1010E8" w:rsidR="00CF3C25" w:rsidRPr="00CF3C25" w:rsidRDefault="00CF3C25" w:rsidP="00CF3C25">
      <w:pPr>
        <w:pStyle w:val="NormalWeb"/>
        <w:numPr>
          <w:ilvl w:val="0"/>
          <w:numId w:val="7"/>
        </w:numPr>
        <w:rPr>
          <w:rFonts w:ascii="SymbolMT" w:hAnsi="SymbolMT"/>
          <w:sz w:val="22"/>
          <w:szCs w:val="22"/>
          <w:lang w:val="en-GB"/>
        </w:rPr>
      </w:pPr>
      <w:r w:rsidRPr="00CF3C25">
        <w:rPr>
          <w:rFonts w:ascii="Calibri" w:hAnsi="Calibri" w:cs="Calibri"/>
          <w:sz w:val="22"/>
          <w:szCs w:val="22"/>
          <w:lang w:val="en-GB"/>
        </w:rPr>
        <w:t>Proven experience managing</w:t>
      </w:r>
      <w:r w:rsidR="00B16D38">
        <w:rPr>
          <w:rFonts w:ascii="Calibri" w:hAnsi="Calibri" w:cs="Calibri"/>
          <w:sz w:val="22"/>
          <w:szCs w:val="22"/>
          <w:lang w:val="en-GB"/>
        </w:rPr>
        <w:t xml:space="preserve"> private and</w:t>
      </w:r>
      <w:r w:rsidRPr="00CF3C25">
        <w:rPr>
          <w:rFonts w:ascii="Calibri" w:hAnsi="Calibri" w:cs="Calibri"/>
          <w:sz w:val="22"/>
          <w:szCs w:val="22"/>
          <w:lang w:val="en-GB"/>
        </w:rPr>
        <w:t xml:space="preserve"> public grants, with a special focus on EU funded grants</w:t>
      </w:r>
      <w:r w:rsidR="00B16D38">
        <w:rPr>
          <w:rFonts w:ascii="Calibri" w:hAnsi="Calibri" w:cs="Calibri"/>
          <w:sz w:val="22"/>
          <w:szCs w:val="22"/>
          <w:lang w:val="en-GB"/>
        </w:rPr>
        <w:t>.</w:t>
      </w:r>
      <w:r w:rsidRPr="00CF3C25">
        <w:rPr>
          <w:rFonts w:ascii="Calibri" w:hAnsi="Calibri" w:cs="Calibri"/>
          <w:sz w:val="22"/>
          <w:szCs w:val="22"/>
          <w:lang w:val="en-GB"/>
        </w:rPr>
        <w:t xml:space="preserve"> </w:t>
      </w:r>
    </w:p>
    <w:p w14:paraId="3B496605" w14:textId="70E7AFEB" w:rsidR="00CF3C25" w:rsidRPr="00B16D38" w:rsidRDefault="00CF3C25" w:rsidP="00B16D38">
      <w:pPr>
        <w:pStyle w:val="NormalWeb"/>
        <w:numPr>
          <w:ilvl w:val="0"/>
          <w:numId w:val="7"/>
        </w:numPr>
        <w:rPr>
          <w:rFonts w:ascii="SymbolMT" w:hAnsi="SymbolMT"/>
          <w:sz w:val="22"/>
          <w:szCs w:val="22"/>
          <w:lang w:val="en-GB"/>
        </w:rPr>
      </w:pPr>
      <w:r w:rsidRPr="00CF3C25">
        <w:rPr>
          <w:rFonts w:ascii="Calibri" w:hAnsi="Calibri" w:cs="Calibri"/>
          <w:sz w:val="22"/>
          <w:szCs w:val="22"/>
          <w:lang w:val="en-GB"/>
        </w:rPr>
        <w:t xml:space="preserve">Knowledge of and ability to work with donor management systems and in compliance with </w:t>
      </w:r>
      <w:r w:rsidRPr="00B16D38">
        <w:rPr>
          <w:rFonts w:ascii="Calibri" w:hAnsi="Calibri" w:cs="Calibri"/>
          <w:sz w:val="22"/>
          <w:szCs w:val="22"/>
          <w:lang w:val="en-GB"/>
        </w:rPr>
        <w:t xml:space="preserve">data protection legislation. </w:t>
      </w:r>
    </w:p>
    <w:p w14:paraId="09DBB260" w14:textId="77777777" w:rsidR="00CF3C25" w:rsidRPr="00CF3C25" w:rsidRDefault="00CF3C25" w:rsidP="00CF3C25">
      <w:pPr>
        <w:pStyle w:val="NormalWeb"/>
        <w:numPr>
          <w:ilvl w:val="0"/>
          <w:numId w:val="7"/>
        </w:numPr>
        <w:rPr>
          <w:rFonts w:ascii="SymbolMT" w:hAnsi="SymbolMT"/>
          <w:lang w:val="en-GB"/>
        </w:rPr>
      </w:pPr>
      <w:r w:rsidRPr="00CF3C25">
        <w:rPr>
          <w:rFonts w:ascii="Calibri" w:hAnsi="Calibri" w:cs="Calibri"/>
          <w:sz w:val="22"/>
          <w:szCs w:val="22"/>
          <w:lang w:val="en-GB"/>
        </w:rPr>
        <w:t xml:space="preserve">Ability to work effectively in a cross-cultural environment with a multi-national staff. </w:t>
      </w:r>
    </w:p>
    <w:p w14:paraId="4C56B736" w14:textId="77777777" w:rsidR="00CF3C25" w:rsidRPr="00CF3C25" w:rsidRDefault="00CF3C25" w:rsidP="00CF3C25">
      <w:pPr>
        <w:pStyle w:val="NormalWeb"/>
        <w:numPr>
          <w:ilvl w:val="0"/>
          <w:numId w:val="7"/>
        </w:numPr>
        <w:rPr>
          <w:rFonts w:ascii="SymbolMT" w:hAnsi="SymbolMT"/>
          <w:lang w:val="en-GB"/>
        </w:rPr>
      </w:pPr>
      <w:r w:rsidRPr="00CF3C25">
        <w:rPr>
          <w:rFonts w:ascii="Calibri" w:hAnsi="Calibri" w:cs="Calibri"/>
          <w:sz w:val="22"/>
          <w:szCs w:val="22"/>
          <w:lang w:val="en-GB"/>
        </w:rPr>
        <w:t xml:space="preserve">Excellent interpersonal, communication and presentation skills. </w:t>
      </w:r>
    </w:p>
    <w:p w14:paraId="098B8EE1" w14:textId="2D4BC182" w:rsidR="00CF3C25" w:rsidRPr="00B16D38" w:rsidRDefault="00CF3C25" w:rsidP="00B16D38">
      <w:pPr>
        <w:pStyle w:val="NormalWeb"/>
        <w:numPr>
          <w:ilvl w:val="0"/>
          <w:numId w:val="7"/>
        </w:numPr>
        <w:rPr>
          <w:rFonts w:ascii="SymbolMT" w:hAnsi="SymbolMT"/>
          <w:lang w:val="en-GB"/>
        </w:rPr>
      </w:pPr>
      <w:r w:rsidRPr="00CF3C25">
        <w:rPr>
          <w:rFonts w:ascii="Calibri" w:hAnsi="Calibri" w:cs="Calibri"/>
          <w:sz w:val="22"/>
          <w:szCs w:val="22"/>
          <w:lang w:val="en-GB"/>
        </w:rPr>
        <w:t xml:space="preserve">A positive, constructive attitude to meeting challenges, solving problems and identifying </w:t>
      </w:r>
      <w:r w:rsidRPr="00B16D38">
        <w:rPr>
          <w:rFonts w:ascii="Calibri" w:hAnsi="Calibri" w:cs="Calibri"/>
          <w:sz w:val="22"/>
          <w:szCs w:val="22"/>
          <w:lang w:val="en-GB"/>
        </w:rPr>
        <w:t xml:space="preserve">opportunities. </w:t>
      </w:r>
    </w:p>
    <w:p w14:paraId="5A24EB28" w14:textId="4E04DFB4" w:rsidR="00CF3C25" w:rsidRPr="00B16D38" w:rsidRDefault="00CF3C25" w:rsidP="00B16D38">
      <w:pPr>
        <w:pStyle w:val="NormalWeb"/>
        <w:numPr>
          <w:ilvl w:val="0"/>
          <w:numId w:val="7"/>
        </w:numPr>
        <w:rPr>
          <w:rFonts w:ascii="SymbolMT" w:hAnsi="SymbolMT"/>
          <w:lang w:val="en-GB"/>
        </w:rPr>
      </w:pPr>
      <w:r w:rsidRPr="00CF3C25">
        <w:rPr>
          <w:rFonts w:ascii="Calibri" w:hAnsi="Calibri" w:cs="Calibri"/>
          <w:sz w:val="22"/>
          <w:szCs w:val="22"/>
          <w:lang w:val="en-GB"/>
        </w:rPr>
        <w:t xml:space="preserve">Ability to manage several tasks simultaneously in a busy office environment and to meet </w:t>
      </w:r>
      <w:r w:rsidRPr="00B16D38">
        <w:rPr>
          <w:rFonts w:ascii="Calibri" w:hAnsi="Calibri" w:cs="Calibri"/>
          <w:sz w:val="22"/>
          <w:szCs w:val="22"/>
          <w:lang w:val="en-GB"/>
        </w:rPr>
        <w:t>deadlines</w:t>
      </w:r>
      <w:r w:rsidRPr="00B16D38">
        <w:rPr>
          <w:rFonts w:ascii="TrebuchetMS" w:hAnsi="TrebuchetMS"/>
          <w:lang w:val="en-GB"/>
        </w:rPr>
        <w:t xml:space="preserve">. </w:t>
      </w:r>
    </w:p>
    <w:p w14:paraId="555E3DBD" w14:textId="77777777" w:rsidR="00CF3C25" w:rsidRPr="00CF3C25" w:rsidRDefault="00CF3C25" w:rsidP="00CF3C25">
      <w:pPr>
        <w:pStyle w:val="NormalWeb"/>
        <w:numPr>
          <w:ilvl w:val="0"/>
          <w:numId w:val="7"/>
        </w:numPr>
        <w:rPr>
          <w:rFonts w:ascii="SymbolMT" w:hAnsi="SymbolMT"/>
          <w:lang w:val="en-GB"/>
        </w:rPr>
      </w:pPr>
      <w:r w:rsidRPr="00CF3C25">
        <w:rPr>
          <w:rFonts w:ascii="Calibri" w:hAnsi="Calibri" w:cs="Calibri"/>
          <w:sz w:val="22"/>
          <w:szCs w:val="22"/>
          <w:lang w:val="en-GB"/>
        </w:rPr>
        <w:t xml:space="preserve">Availability to travel to country offices in Europe. </w:t>
      </w:r>
    </w:p>
    <w:p w14:paraId="1B735E32" w14:textId="77777777" w:rsidR="00CF3C25" w:rsidRPr="00B16D38" w:rsidRDefault="00CF3C25" w:rsidP="00B16D38">
      <w:pPr>
        <w:pStyle w:val="NormalWeb"/>
        <w:rPr>
          <w:rFonts w:ascii="Calibri" w:hAnsi="Calibri" w:cs="Calibri"/>
          <w:b/>
          <w:bCs/>
          <w:lang w:val="en-GB"/>
        </w:rPr>
      </w:pPr>
      <w:r w:rsidRPr="00B16D38">
        <w:rPr>
          <w:rFonts w:ascii="Calibri" w:hAnsi="Calibri" w:cs="Calibri"/>
          <w:b/>
          <w:bCs/>
          <w:lang w:val="en-GB"/>
        </w:rPr>
        <w:t xml:space="preserve">Core Values and Ethics </w:t>
      </w:r>
    </w:p>
    <w:p w14:paraId="33F1522C" w14:textId="77777777" w:rsidR="00CF3C25" w:rsidRPr="00CF3C25" w:rsidRDefault="00CF3C25" w:rsidP="00CF3C25">
      <w:pPr>
        <w:pStyle w:val="NormalWeb"/>
        <w:numPr>
          <w:ilvl w:val="0"/>
          <w:numId w:val="8"/>
        </w:numPr>
        <w:rPr>
          <w:rFonts w:ascii="SymbolMT" w:hAnsi="SymbolMT"/>
          <w:lang w:val="en-GB"/>
        </w:rPr>
      </w:pPr>
      <w:r w:rsidRPr="00CF3C25">
        <w:rPr>
          <w:rFonts w:ascii="Calibri" w:hAnsi="Calibri" w:cs="Calibri"/>
          <w:sz w:val="22"/>
          <w:szCs w:val="22"/>
          <w:lang w:val="en-GB"/>
        </w:rPr>
        <w:t xml:space="preserve">Enthusiasm for the mission of JRS and willingness to advocate based on the JRS mission and vision. </w:t>
      </w:r>
    </w:p>
    <w:p w14:paraId="4BEA29B1" w14:textId="77777777" w:rsidR="00CF3C25" w:rsidRPr="00CF3C25" w:rsidRDefault="00CF3C25" w:rsidP="00CF3C25">
      <w:pPr>
        <w:pStyle w:val="NormalWeb"/>
        <w:numPr>
          <w:ilvl w:val="0"/>
          <w:numId w:val="8"/>
        </w:numPr>
        <w:rPr>
          <w:rFonts w:ascii="SymbolMT" w:hAnsi="SymbolMT"/>
          <w:lang w:val="en-GB"/>
        </w:rPr>
      </w:pPr>
      <w:r w:rsidRPr="00CF3C25">
        <w:rPr>
          <w:rFonts w:ascii="Calibri" w:hAnsi="Calibri" w:cs="Calibri"/>
          <w:sz w:val="22"/>
          <w:szCs w:val="22"/>
          <w:lang w:val="en-GB"/>
        </w:rPr>
        <w:t xml:space="preserve">High integrity and honesty. </w:t>
      </w:r>
    </w:p>
    <w:p w14:paraId="61C53300" w14:textId="6CA744E9" w:rsidR="00CF3C25" w:rsidRPr="00B16D38" w:rsidRDefault="00CF3C25" w:rsidP="00B16D38">
      <w:pPr>
        <w:pStyle w:val="NormalWeb"/>
        <w:numPr>
          <w:ilvl w:val="0"/>
          <w:numId w:val="8"/>
        </w:numPr>
        <w:rPr>
          <w:rFonts w:ascii="SymbolMT" w:hAnsi="SymbolMT"/>
          <w:sz w:val="22"/>
          <w:szCs w:val="22"/>
          <w:lang w:val="en-GB"/>
        </w:rPr>
      </w:pPr>
      <w:r w:rsidRPr="00CF3C25">
        <w:rPr>
          <w:rFonts w:ascii="Calibri" w:hAnsi="Calibri" w:cs="Calibri"/>
          <w:sz w:val="22"/>
          <w:szCs w:val="22"/>
          <w:lang w:val="en-GB"/>
        </w:rPr>
        <w:t xml:space="preserve">Field experience in working with refugees, migrants or vulnerable social groups is highly </w:t>
      </w:r>
      <w:r w:rsidRPr="00B16D38">
        <w:rPr>
          <w:rFonts w:ascii="Calibri" w:hAnsi="Calibri" w:cs="Calibri"/>
          <w:sz w:val="22"/>
          <w:szCs w:val="22"/>
          <w:lang w:val="en-GB"/>
        </w:rPr>
        <w:t xml:space="preserve">valued. </w:t>
      </w:r>
    </w:p>
    <w:p w14:paraId="65426DBA" w14:textId="4A1EC38E" w:rsidR="00CF3C25" w:rsidRPr="00CF3C25" w:rsidRDefault="00CF3C25" w:rsidP="00CF3C25">
      <w:pPr>
        <w:pStyle w:val="NormalWeb"/>
        <w:numPr>
          <w:ilvl w:val="0"/>
          <w:numId w:val="8"/>
        </w:numPr>
        <w:rPr>
          <w:rFonts w:ascii="SymbolMT" w:hAnsi="SymbolMT"/>
          <w:sz w:val="22"/>
          <w:szCs w:val="22"/>
          <w:lang w:val="en-GB"/>
        </w:rPr>
      </w:pPr>
      <w:r w:rsidRPr="00CF3C25">
        <w:rPr>
          <w:rFonts w:ascii="Calibri" w:hAnsi="Calibri" w:cs="Calibri"/>
          <w:sz w:val="22"/>
          <w:szCs w:val="22"/>
          <w:lang w:val="en-GB"/>
        </w:rPr>
        <w:t xml:space="preserve">Previous professional experience with </w:t>
      </w:r>
      <w:r w:rsidR="00B62180">
        <w:rPr>
          <w:rFonts w:ascii="Calibri" w:hAnsi="Calibri" w:cs="Calibri"/>
          <w:sz w:val="22"/>
          <w:szCs w:val="22"/>
          <w:lang w:val="en-GB"/>
        </w:rPr>
        <w:t xml:space="preserve">a </w:t>
      </w:r>
      <w:r w:rsidRPr="00CF3C25">
        <w:rPr>
          <w:rFonts w:ascii="Calibri" w:hAnsi="Calibri" w:cs="Calibri"/>
          <w:sz w:val="22"/>
          <w:szCs w:val="22"/>
          <w:lang w:val="en-GB"/>
        </w:rPr>
        <w:t xml:space="preserve">faith-based organization is an asset. </w:t>
      </w:r>
    </w:p>
    <w:p w14:paraId="632975E0" w14:textId="77777777" w:rsidR="00CF3C25" w:rsidRPr="00B16D38" w:rsidRDefault="00CF3C25" w:rsidP="00CF3C25">
      <w:pPr>
        <w:pStyle w:val="NormalWeb"/>
        <w:rPr>
          <w:lang w:val="en-GB"/>
        </w:rPr>
      </w:pPr>
      <w:r w:rsidRPr="00B16D38">
        <w:rPr>
          <w:rFonts w:ascii="Calibri" w:hAnsi="Calibri" w:cs="Calibri"/>
          <w:b/>
          <w:bCs/>
          <w:lang w:val="en-GB"/>
        </w:rPr>
        <w:lastRenderedPageBreak/>
        <w:t xml:space="preserve">Language </w:t>
      </w:r>
    </w:p>
    <w:p w14:paraId="489BFAAD" w14:textId="77777777" w:rsidR="00CF3C25" w:rsidRPr="00CF3C25" w:rsidRDefault="00CF3C25" w:rsidP="00CF3C25">
      <w:pPr>
        <w:pStyle w:val="NormalWeb"/>
        <w:numPr>
          <w:ilvl w:val="0"/>
          <w:numId w:val="9"/>
        </w:numPr>
        <w:rPr>
          <w:rFonts w:ascii="SymbolMT" w:hAnsi="SymbolMT"/>
          <w:lang w:val="en-GB"/>
        </w:rPr>
      </w:pPr>
      <w:r w:rsidRPr="00CF3C25">
        <w:rPr>
          <w:rFonts w:ascii="Calibri" w:hAnsi="Calibri" w:cs="Calibri"/>
          <w:sz w:val="22"/>
          <w:szCs w:val="22"/>
          <w:lang w:val="en-GB"/>
        </w:rPr>
        <w:t xml:space="preserve">Ability to speak and write fluently and compellingly in English and French. </w:t>
      </w:r>
    </w:p>
    <w:p w14:paraId="22EC92B2" w14:textId="77777777" w:rsidR="00CF3C25" w:rsidRPr="00CF3C25" w:rsidRDefault="00CF3C25" w:rsidP="00CF3C25">
      <w:pPr>
        <w:pStyle w:val="NormalWeb"/>
        <w:numPr>
          <w:ilvl w:val="0"/>
          <w:numId w:val="9"/>
        </w:numPr>
        <w:rPr>
          <w:rFonts w:ascii="SymbolMT" w:hAnsi="SymbolMT"/>
          <w:lang w:val="en-GB"/>
        </w:rPr>
      </w:pPr>
      <w:r w:rsidRPr="00CF3C25">
        <w:rPr>
          <w:rFonts w:ascii="Calibri" w:hAnsi="Calibri" w:cs="Calibri"/>
          <w:sz w:val="22"/>
          <w:szCs w:val="22"/>
          <w:lang w:val="en-GB"/>
        </w:rPr>
        <w:t xml:space="preserve">Working knowledge of additional European languages. </w:t>
      </w:r>
    </w:p>
    <w:p w14:paraId="68C473F4" w14:textId="77777777" w:rsidR="00CF3C25" w:rsidRPr="00B16D38" w:rsidRDefault="00CF3C25" w:rsidP="00B16D38">
      <w:pPr>
        <w:pStyle w:val="NormalWeb"/>
        <w:rPr>
          <w:rFonts w:ascii="SymbolMT" w:hAnsi="SymbolMT"/>
          <w:lang w:val="en-GB"/>
        </w:rPr>
      </w:pPr>
      <w:r w:rsidRPr="00B16D38">
        <w:rPr>
          <w:rFonts w:ascii="Calibri" w:hAnsi="Calibri" w:cs="Calibri"/>
          <w:b/>
          <w:bCs/>
          <w:lang w:val="en-GB"/>
        </w:rPr>
        <w:t xml:space="preserve">Terms of appointment </w:t>
      </w:r>
    </w:p>
    <w:p w14:paraId="53A147CF" w14:textId="0E4D1A43" w:rsidR="00CF3C25" w:rsidRPr="00CF3C25" w:rsidRDefault="00CF3C25" w:rsidP="00CF3C25">
      <w:pPr>
        <w:pStyle w:val="NormalWeb"/>
        <w:numPr>
          <w:ilvl w:val="0"/>
          <w:numId w:val="10"/>
        </w:numPr>
        <w:rPr>
          <w:rFonts w:ascii="SymbolMT" w:hAnsi="SymbolMT"/>
          <w:lang w:val="en-GB"/>
        </w:rPr>
      </w:pPr>
      <w:r w:rsidRPr="00CF3C25">
        <w:rPr>
          <w:rFonts w:ascii="Calibri" w:hAnsi="Calibri" w:cs="Calibri"/>
          <w:sz w:val="22"/>
          <w:szCs w:val="22"/>
          <w:lang w:val="en-GB"/>
        </w:rPr>
        <w:t>This is a full-time position (38 hours per week)</w:t>
      </w:r>
      <w:r w:rsidR="00B16D38">
        <w:rPr>
          <w:rFonts w:ascii="Calibri" w:hAnsi="Calibri" w:cs="Calibri"/>
          <w:sz w:val="22"/>
          <w:szCs w:val="22"/>
          <w:lang w:val="en-GB"/>
        </w:rPr>
        <w:t xml:space="preserve"> or two part time positions, in case candidates would be specializing on Accounting </w:t>
      </w:r>
      <w:r w:rsidR="00E13321">
        <w:rPr>
          <w:rFonts w:ascii="Calibri" w:hAnsi="Calibri" w:cs="Calibri"/>
          <w:sz w:val="22"/>
          <w:szCs w:val="22"/>
          <w:lang w:val="en-GB"/>
        </w:rPr>
        <w:t>or Finances/Administration</w:t>
      </w:r>
      <w:r w:rsidR="00B16D38">
        <w:rPr>
          <w:rFonts w:ascii="Calibri" w:hAnsi="Calibri" w:cs="Calibri"/>
          <w:sz w:val="22"/>
          <w:szCs w:val="22"/>
          <w:lang w:val="en-GB"/>
        </w:rPr>
        <w:t>.</w:t>
      </w:r>
    </w:p>
    <w:p w14:paraId="30A878DE" w14:textId="036980A2" w:rsidR="00CF3C25" w:rsidRPr="00B16D38" w:rsidRDefault="00CF3C25" w:rsidP="00B16D38">
      <w:pPr>
        <w:pStyle w:val="NormalWeb"/>
        <w:numPr>
          <w:ilvl w:val="0"/>
          <w:numId w:val="10"/>
        </w:numPr>
        <w:rPr>
          <w:rFonts w:ascii="SymbolMT" w:hAnsi="SymbolMT"/>
          <w:lang w:val="en-GB"/>
        </w:rPr>
      </w:pPr>
      <w:r w:rsidRPr="00CF3C25">
        <w:rPr>
          <w:rFonts w:ascii="Calibri" w:hAnsi="Calibri" w:cs="Calibri"/>
          <w:sz w:val="22"/>
          <w:szCs w:val="22"/>
          <w:lang w:val="en-GB"/>
        </w:rPr>
        <w:t xml:space="preserve">We offer a 12-months contract, to be possibly transformed into a contract of undetermined </w:t>
      </w:r>
      <w:r w:rsidRPr="00B16D38">
        <w:rPr>
          <w:rFonts w:ascii="Calibri" w:hAnsi="Calibri" w:cs="Calibri"/>
          <w:sz w:val="22"/>
          <w:szCs w:val="22"/>
          <w:lang w:val="en-GB"/>
        </w:rPr>
        <w:t xml:space="preserve">duration. </w:t>
      </w:r>
    </w:p>
    <w:p w14:paraId="4A31A780" w14:textId="698926B6" w:rsidR="00CF3C25" w:rsidRPr="00CF3C25" w:rsidRDefault="00CF3C25" w:rsidP="00CF3C25">
      <w:pPr>
        <w:pStyle w:val="NormalWeb"/>
        <w:numPr>
          <w:ilvl w:val="0"/>
          <w:numId w:val="10"/>
        </w:numPr>
        <w:rPr>
          <w:rFonts w:ascii="SymbolMT" w:hAnsi="SymbolMT"/>
          <w:lang w:val="en-GB"/>
        </w:rPr>
      </w:pPr>
      <w:r w:rsidRPr="00B16D38">
        <w:rPr>
          <w:rFonts w:ascii="Calibri" w:hAnsi="Calibri" w:cs="Calibri"/>
          <w:sz w:val="22"/>
          <w:szCs w:val="22"/>
          <w:u w:val="single"/>
          <w:lang w:val="en-GB"/>
        </w:rPr>
        <w:t xml:space="preserve">The desired starting date is </w:t>
      </w:r>
      <w:r w:rsidR="00B16D38" w:rsidRPr="00B16D38">
        <w:rPr>
          <w:rFonts w:ascii="Calibri" w:hAnsi="Calibri" w:cs="Calibri"/>
          <w:sz w:val="22"/>
          <w:szCs w:val="22"/>
          <w:u w:val="single"/>
          <w:lang w:val="en-GB"/>
        </w:rPr>
        <w:t>immediately</w:t>
      </w:r>
      <w:r w:rsidRPr="00CF3C25">
        <w:rPr>
          <w:rFonts w:ascii="Calibri" w:hAnsi="Calibri" w:cs="Calibri"/>
          <w:sz w:val="22"/>
          <w:szCs w:val="22"/>
          <w:lang w:val="en-GB"/>
        </w:rPr>
        <w:t xml:space="preserve">. </w:t>
      </w:r>
    </w:p>
    <w:p w14:paraId="3BD763E3" w14:textId="6AB2CD32" w:rsidR="00CF3C25" w:rsidRPr="00B16D38" w:rsidRDefault="00CF3C25" w:rsidP="00B16D38">
      <w:pPr>
        <w:pStyle w:val="NormalWeb"/>
        <w:numPr>
          <w:ilvl w:val="0"/>
          <w:numId w:val="10"/>
        </w:numPr>
        <w:rPr>
          <w:rFonts w:ascii="SymbolMT" w:hAnsi="SymbolMT"/>
          <w:lang w:val="en-GB"/>
        </w:rPr>
      </w:pPr>
      <w:r w:rsidRPr="00202379">
        <w:rPr>
          <w:rFonts w:ascii="Calibri" w:hAnsi="Calibri" w:cs="Calibri"/>
          <w:sz w:val="22"/>
          <w:szCs w:val="22"/>
          <w:lang w:val="en-GB"/>
        </w:rPr>
        <w:t xml:space="preserve">The salary offered for this position is between € 2 </w:t>
      </w:r>
      <w:r w:rsidR="00202379" w:rsidRPr="00202379">
        <w:rPr>
          <w:rFonts w:ascii="Calibri" w:hAnsi="Calibri" w:cs="Calibri"/>
          <w:sz w:val="22"/>
          <w:szCs w:val="22"/>
          <w:lang w:val="en-GB"/>
        </w:rPr>
        <w:t>8</w:t>
      </w:r>
      <w:r w:rsidRPr="00202379">
        <w:rPr>
          <w:rFonts w:ascii="Calibri" w:hAnsi="Calibri" w:cs="Calibri"/>
          <w:sz w:val="22"/>
          <w:szCs w:val="22"/>
          <w:lang w:val="en-GB"/>
        </w:rPr>
        <w:t xml:space="preserve">00 and € </w:t>
      </w:r>
      <w:r w:rsidR="00202379" w:rsidRPr="00202379">
        <w:rPr>
          <w:rFonts w:ascii="Calibri" w:hAnsi="Calibri" w:cs="Calibri"/>
          <w:sz w:val="22"/>
          <w:szCs w:val="22"/>
          <w:lang w:val="en-GB"/>
        </w:rPr>
        <w:t>3</w:t>
      </w:r>
      <w:r w:rsidRPr="00202379">
        <w:rPr>
          <w:rFonts w:ascii="Calibri" w:hAnsi="Calibri" w:cs="Calibri"/>
          <w:sz w:val="22"/>
          <w:szCs w:val="22"/>
          <w:lang w:val="en-GB"/>
        </w:rPr>
        <w:t xml:space="preserve"> </w:t>
      </w:r>
      <w:r w:rsidR="00202379" w:rsidRPr="00202379">
        <w:rPr>
          <w:rFonts w:ascii="Calibri" w:hAnsi="Calibri" w:cs="Calibri"/>
          <w:sz w:val="22"/>
          <w:szCs w:val="22"/>
          <w:lang w:val="en-GB"/>
        </w:rPr>
        <w:t>20</w:t>
      </w:r>
      <w:r w:rsidRPr="00202379">
        <w:rPr>
          <w:rFonts w:ascii="Calibri" w:hAnsi="Calibri" w:cs="Calibri"/>
          <w:sz w:val="22"/>
          <w:szCs w:val="22"/>
          <w:lang w:val="en-GB"/>
        </w:rPr>
        <w:t>0 gross full time per month, according to experience and skills. All conditions and additional benefits are according</w:t>
      </w:r>
      <w:r w:rsidRPr="00B16D38">
        <w:rPr>
          <w:rFonts w:ascii="Calibri" w:hAnsi="Calibri" w:cs="Calibri"/>
          <w:sz w:val="22"/>
          <w:szCs w:val="22"/>
          <w:lang w:val="en-GB"/>
        </w:rPr>
        <w:t xml:space="preserve"> to Belgian legislation. </w:t>
      </w:r>
    </w:p>
    <w:p w14:paraId="511FCB90" w14:textId="77777777" w:rsidR="00CF3C25" w:rsidRPr="00B16D38" w:rsidRDefault="00CF3C25" w:rsidP="00B16D38">
      <w:pPr>
        <w:pStyle w:val="NormalWeb"/>
        <w:rPr>
          <w:rFonts w:ascii="SymbolMT" w:hAnsi="SymbolMT"/>
          <w:lang w:val="en-GB"/>
        </w:rPr>
      </w:pPr>
      <w:r w:rsidRPr="00B16D38">
        <w:rPr>
          <w:rFonts w:ascii="Calibri" w:hAnsi="Calibri" w:cs="Calibri"/>
          <w:b/>
          <w:bCs/>
          <w:lang w:val="en-GB"/>
        </w:rPr>
        <w:t xml:space="preserve">How to Apply </w:t>
      </w:r>
    </w:p>
    <w:p w14:paraId="4BD133D2" w14:textId="2AE09CE5" w:rsidR="00CF3C25" w:rsidRPr="00CF3C25" w:rsidRDefault="00CF3C25" w:rsidP="00B16D38">
      <w:pPr>
        <w:pStyle w:val="NormalWeb"/>
        <w:rPr>
          <w:rFonts w:ascii="SymbolMT" w:hAnsi="SymbolMT"/>
          <w:lang w:val="en-GB"/>
        </w:rPr>
      </w:pPr>
      <w:r w:rsidRPr="00CF3C25">
        <w:rPr>
          <w:rFonts w:ascii="Calibri" w:hAnsi="Calibri" w:cs="Calibri"/>
          <w:sz w:val="22"/>
          <w:szCs w:val="22"/>
          <w:lang w:val="en-GB"/>
        </w:rPr>
        <w:t xml:space="preserve">Candidates should send CV and cover letter written in English by e-mail to: </w:t>
      </w:r>
      <w:r w:rsidR="00202379" w:rsidRPr="00B62180">
        <w:rPr>
          <w:rFonts w:ascii="Calibri" w:hAnsi="Calibri" w:cs="Calibri"/>
          <w:b/>
          <w:bCs/>
          <w:sz w:val="22"/>
          <w:szCs w:val="22"/>
          <w:lang w:val="en-GB"/>
        </w:rPr>
        <w:t>Europe.admin</w:t>
      </w:r>
      <w:r w:rsidRPr="00B62180">
        <w:rPr>
          <w:rFonts w:ascii="Calibri" w:hAnsi="Calibri" w:cs="Calibri"/>
          <w:b/>
          <w:bCs/>
          <w:sz w:val="22"/>
          <w:szCs w:val="22"/>
          <w:lang w:val="en-GB"/>
        </w:rPr>
        <w:t>@jrs.net</w:t>
      </w:r>
      <w:r w:rsidRPr="00CF3C25">
        <w:rPr>
          <w:rFonts w:ascii="Calibri" w:hAnsi="Calibri" w:cs="Calibri"/>
          <w:sz w:val="22"/>
          <w:szCs w:val="22"/>
          <w:lang w:val="en-GB"/>
        </w:rPr>
        <w:t xml:space="preserve"> with the subject </w:t>
      </w:r>
      <w:r w:rsidRPr="00CF3C25">
        <w:rPr>
          <w:rFonts w:ascii="Calibri" w:hAnsi="Calibri" w:cs="Calibri"/>
          <w:b/>
          <w:bCs/>
          <w:sz w:val="22"/>
          <w:szCs w:val="22"/>
          <w:lang w:val="en-GB"/>
        </w:rPr>
        <w:t xml:space="preserve">Finance </w:t>
      </w:r>
      <w:r w:rsidR="00202379">
        <w:rPr>
          <w:rFonts w:ascii="Calibri" w:hAnsi="Calibri" w:cs="Calibri"/>
          <w:b/>
          <w:bCs/>
          <w:sz w:val="22"/>
          <w:szCs w:val="22"/>
          <w:lang w:val="en-GB"/>
        </w:rPr>
        <w:t xml:space="preserve">Coordinator </w:t>
      </w:r>
      <w:r w:rsidRPr="00CF3C25">
        <w:rPr>
          <w:rFonts w:ascii="Calibri" w:hAnsi="Calibri" w:cs="Calibri"/>
          <w:b/>
          <w:bCs/>
          <w:sz w:val="22"/>
          <w:szCs w:val="22"/>
          <w:lang w:val="en-GB"/>
        </w:rPr>
        <w:t xml:space="preserve">Job Opening </w:t>
      </w:r>
      <w:r w:rsidRPr="00CF3C25">
        <w:rPr>
          <w:rFonts w:ascii="Calibri" w:hAnsi="Calibri" w:cs="Calibri"/>
          <w:sz w:val="22"/>
          <w:szCs w:val="22"/>
          <w:lang w:val="en-GB"/>
        </w:rPr>
        <w:t>including your first and last name. The</w:t>
      </w:r>
      <w:r w:rsidR="00B16D38">
        <w:rPr>
          <w:rFonts w:ascii="Calibri" w:hAnsi="Calibri" w:cs="Calibri"/>
          <w:sz w:val="22"/>
          <w:szCs w:val="22"/>
          <w:lang w:val="en-GB"/>
        </w:rPr>
        <w:t>re is no</w:t>
      </w:r>
      <w:r w:rsidRPr="00CF3C25">
        <w:rPr>
          <w:rFonts w:ascii="Calibri" w:hAnsi="Calibri" w:cs="Calibri"/>
          <w:sz w:val="22"/>
          <w:szCs w:val="22"/>
          <w:lang w:val="en-GB"/>
        </w:rPr>
        <w:t xml:space="preserve"> deadline for the receipt of applications</w:t>
      </w:r>
      <w:r w:rsidR="00B16D38">
        <w:rPr>
          <w:rFonts w:ascii="Calibri" w:hAnsi="Calibri" w:cs="Calibri"/>
          <w:sz w:val="22"/>
          <w:szCs w:val="22"/>
          <w:lang w:val="en-GB"/>
        </w:rPr>
        <w:t>, candidate´s applications will be examined on a rolling basis, so as to start immediately or at earliest convenience</w:t>
      </w:r>
      <w:r w:rsidRPr="00CF3C25">
        <w:rPr>
          <w:rFonts w:ascii="Calibri" w:hAnsi="Calibri" w:cs="Calibri"/>
          <w:sz w:val="22"/>
          <w:szCs w:val="22"/>
          <w:lang w:val="en-GB"/>
        </w:rPr>
        <w:t xml:space="preserve">. </w:t>
      </w:r>
    </w:p>
    <w:p w14:paraId="7ADF4C94" w14:textId="5A799969" w:rsidR="00CF3C25" w:rsidRPr="00B16D38" w:rsidRDefault="00CF3C25" w:rsidP="00B16D38">
      <w:pPr>
        <w:pStyle w:val="NormalWeb"/>
        <w:rPr>
          <w:rFonts w:ascii="SymbolMT" w:hAnsi="SymbolMT"/>
          <w:lang w:val="en-GB"/>
        </w:rPr>
      </w:pPr>
      <w:r w:rsidRPr="00CF3C25">
        <w:rPr>
          <w:rFonts w:ascii="Calibri" w:hAnsi="Calibri" w:cs="Calibri"/>
          <w:sz w:val="22"/>
          <w:szCs w:val="22"/>
          <w:lang w:val="en-GB"/>
        </w:rPr>
        <w:t xml:space="preserve">JRS Europe is an equal opportunity employer and does not discriminate against any employee or job applicant because of race, colour, religion, national origin, sex, physical or mental disability, or age. </w:t>
      </w:r>
    </w:p>
    <w:sectPr w:rsidR="00CF3C25" w:rsidRPr="00B16D38" w:rsidSect="003935B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7" w:right="1134" w:bottom="1134" w:left="1134" w:header="510"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F1C6E" w14:textId="77777777" w:rsidR="000D557D" w:rsidRDefault="000D557D" w:rsidP="003E0AA8">
      <w:pPr>
        <w:spacing w:after="0" w:line="240" w:lineRule="auto"/>
      </w:pPr>
      <w:r>
        <w:separator/>
      </w:r>
    </w:p>
  </w:endnote>
  <w:endnote w:type="continuationSeparator" w:id="0">
    <w:p w14:paraId="116E2092" w14:textId="77777777" w:rsidR="000D557D" w:rsidRDefault="000D557D" w:rsidP="003E0AA8">
      <w:pPr>
        <w:spacing w:after="0" w:line="240" w:lineRule="auto"/>
      </w:pPr>
      <w:r>
        <w:continuationSeparator/>
      </w:r>
    </w:p>
  </w:endnote>
  <w:endnote w:type="continuationNotice" w:id="1">
    <w:p w14:paraId="73F39250" w14:textId="77777777" w:rsidR="000D557D" w:rsidRDefault="000D5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Cambri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TrebuchetMS">
    <w:altName w:val="Cambria"/>
    <w:panose1 w:val="020B0603020202020204"/>
    <w:charset w:val="00"/>
    <w:family w:val="roman"/>
    <w:notTrueType/>
    <w:pitch w:val="default"/>
  </w:font>
  <w:font w:name="Montserrat">
    <w:altName w:val="Cambria"/>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B0E4" w14:textId="77777777" w:rsidR="00605BB7" w:rsidRDefault="00605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36F6" w14:textId="77777777" w:rsidR="00605BB7" w:rsidRDefault="00605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3F14" w14:textId="77777777" w:rsidR="00440A83" w:rsidRDefault="00440A83" w:rsidP="00456B12">
    <w:pPr>
      <w:pStyle w:val="Footer"/>
      <w:jc w:val="center"/>
      <w:rPr>
        <w:rFonts w:ascii="Montserrat" w:eastAsia="Times New Roman" w:hAnsi="Montserrat" w:cs="Arial"/>
        <w:color w:val="1F4388"/>
        <w:sz w:val="18"/>
        <w:szCs w:val="18"/>
        <w:lang w:val="en-IE" w:eastAsia="it-IT"/>
      </w:rPr>
    </w:pPr>
  </w:p>
  <w:p w14:paraId="1141754F" w14:textId="0B7BD7DE" w:rsidR="00440A83" w:rsidRPr="00440A83" w:rsidRDefault="007F00DD" w:rsidP="00440A83">
    <w:pPr>
      <w:pStyle w:val="Footer"/>
      <w:jc w:val="center"/>
      <w:rPr>
        <w:rFonts w:ascii="Montserrat" w:eastAsia="Times New Roman" w:hAnsi="Montserrat" w:cs="Arial"/>
        <w:color w:val="1F4388"/>
        <w:sz w:val="18"/>
        <w:szCs w:val="18"/>
        <w:lang w:val="en-IE" w:eastAsia="it-IT"/>
      </w:rPr>
    </w:pPr>
    <w:r w:rsidRPr="0043730C">
      <w:rPr>
        <w:noProof/>
        <w:color w:val="1F4388"/>
      </w:rPr>
      <mc:AlternateContent>
        <mc:Choice Requires="wps">
          <w:drawing>
            <wp:anchor distT="0" distB="0" distL="114300" distR="114300" simplePos="0" relativeHeight="251661312" behindDoc="0" locked="0" layoutInCell="1" allowOverlap="1" wp14:anchorId="3726D3C0" wp14:editId="0BA92E6A">
              <wp:simplePos x="0" y="0"/>
              <wp:positionH relativeFrom="margin">
                <wp:posOffset>-257810</wp:posOffset>
              </wp:positionH>
              <wp:positionV relativeFrom="bottomMargin">
                <wp:align>top</wp:align>
              </wp:positionV>
              <wp:extent cx="6887183" cy="0"/>
              <wp:effectExtent l="0" t="0" r="0" b="0"/>
              <wp:wrapSquare wrapText="bothSides"/>
              <wp:docPr id="1" name="Straight Connector 1"/>
              <wp:cNvGraphicFramePr/>
              <a:graphic xmlns:a="http://schemas.openxmlformats.org/drawingml/2006/main">
                <a:graphicData uri="http://schemas.microsoft.com/office/word/2010/wordprocessingShape">
                  <wps:wsp>
                    <wps:cNvCnPr/>
                    <wps:spPr>
                      <a:xfrm>
                        <a:off x="0" y="0"/>
                        <a:ext cx="6887183" cy="0"/>
                      </a:xfrm>
                      <a:prstGeom prst="line">
                        <a:avLst/>
                      </a:prstGeom>
                      <a:ln>
                        <a:solidFill>
                          <a:srgbClr val="164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2669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 from="-20.3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" strokecolor="#164b91" strokeweight=".5pt">
              <v:stroke joinstyle="miter"/>
              <w10:wrap type="square" anchorx="margin" anchory="margin"/>
            </v:line>
          </w:pict>
        </mc:Fallback>
      </mc:AlternateContent>
    </w:r>
    <w:r w:rsidR="00440A83" w:rsidRPr="00440A83">
      <w:rPr>
        <w:rFonts w:ascii="Montserrat" w:hAnsi="Montserrat" w:cs="Arial"/>
        <w:color w:val="1F4388"/>
        <w:sz w:val="18"/>
        <w:szCs w:val="18"/>
        <w:lang w:val="en-IE" w:eastAsia="it-IT"/>
      </w:rPr>
      <w:t xml:space="preserve"> </w:t>
    </w:r>
    <w:r w:rsidR="00440A83">
      <w:rPr>
        <w:rFonts w:ascii="Montserrat" w:hAnsi="Montserrat" w:cs="Arial"/>
        <w:color w:val="1F4388"/>
        <w:sz w:val="18"/>
        <w:szCs w:val="18"/>
        <w:lang w:val="en-IE" w:eastAsia="it-IT"/>
      </w:rPr>
      <w:t>J</w:t>
    </w:r>
    <w:r w:rsidR="00440A83" w:rsidRPr="00440A83">
      <w:rPr>
        <w:rFonts w:ascii="Montserrat" w:eastAsia="Times New Roman" w:hAnsi="Montserrat" w:cs="Arial"/>
        <w:color w:val="1F4388"/>
        <w:sz w:val="18"/>
        <w:szCs w:val="18"/>
        <w:lang w:val="en-IE" w:eastAsia="it-IT"/>
      </w:rPr>
      <w:t xml:space="preserve">esuit Refugee Service </w:t>
    </w:r>
    <w:r w:rsidR="00440A83">
      <w:rPr>
        <w:rFonts w:ascii="Montserrat" w:hAnsi="Montserrat" w:cs="Arial"/>
        <w:color w:val="1F4388"/>
        <w:sz w:val="18"/>
        <w:szCs w:val="18"/>
        <w:lang w:val="en-IE" w:eastAsia="it-IT"/>
      </w:rPr>
      <w:t>Europe</w:t>
    </w:r>
    <w:r w:rsidR="00605BB7">
      <w:rPr>
        <w:rFonts w:ascii="Montserrat" w:hAnsi="Montserrat" w:cs="Arial"/>
        <w:color w:val="1F4388"/>
        <w:sz w:val="18"/>
        <w:szCs w:val="18"/>
        <w:lang w:val="en-IE" w:eastAsia="it-IT"/>
      </w:rPr>
      <w:t xml:space="preserve"> </w:t>
    </w:r>
    <w:r w:rsidR="00605BB7" w:rsidRPr="007D40D8">
      <w:rPr>
        <w:rFonts w:ascii="Montserrat" w:hAnsi="Montserrat" w:cs="Arial"/>
        <w:color w:val="1F4388"/>
        <w:sz w:val="18"/>
        <w:szCs w:val="18"/>
        <w:lang w:val="en-IE" w:eastAsia="it-IT"/>
      </w:rPr>
      <w:t>–</w:t>
    </w:r>
    <w:r w:rsidR="00440A83">
      <w:rPr>
        <w:rFonts w:ascii="Montserrat" w:hAnsi="Montserrat" w:cs="Arial"/>
        <w:color w:val="1F4388"/>
        <w:sz w:val="18"/>
        <w:szCs w:val="18"/>
        <w:lang w:val="en-IE" w:eastAsia="it-IT"/>
      </w:rPr>
      <w:t xml:space="preserve"> Regional</w:t>
    </w:r>
    <w:r w:rsidR="00440A83" w:rsidRPr="00440A83">
      <w:rPr>
        <w:rFonts w:ascii="Montserrat" w:eastAsia="Times New Roman" w:hAnsi="Montserrat" w:cs="Arial"/>
        <w:color w:val="1F4388"/>
        <w:sz w:val="18"/>
        <w:szCs w:val="18"/>
        <w:lang w:val="en-IE" w:eastAsia="it-IT"/>
      </w:rPr>
      <w:t xml:space="preserve"> Office</w:t>
    </w:r>
  </w:p>
  <w:p w14:paraId="173E130C" w14:textId="77777777" w:rsidR="00440A83" w:rsidRPr="007D40D8" w:rsidRDefault="00440A83" w:rsidP="00440A83">
    <w:pPr>
      <w:pStyle w:val="Footer"/>
      <w:jc w:val="center"/>
      <w:rPr>
        <w:color w:val="1F4388"/>
        <w:lang w:val="en-IE"/>
      </w:rPr>
    </w:pPr>
    <w:r w:rsidRPr="007D40D8">
      <w:rPr>
        <w:rFonts w:ascii="Montserrat" w:hAnsi="Montserrat" w:cs="Arial"/>
        <w:color w:val="1F4388"/>
        <w:sz w:val="18"/>
        <w:szCs w:val="18"/>
        <w:lang w:val="en-IE" w:eastAsia="it-IT"/>
      </w:rPr>
      <w:t xml:space="preserve">Chaussée de </w:t>
    </w:r>
    <w:proofErr w:type="spellStart"/>
    <w:r w:rsidRPr="007D40D8">
      <w:rPr>
        <w:rFonts w:ascii="Montserrat" w:hAnsi="Montserrat" w:cs="Arial"/>
        <w:color w:val="1F4388"/>
        <w:sz w:val="18"/>
        <w:szCs w:val="18"/>
        <w:lang w:val="en-IE" w:eastAsia="it-IT"/>
      </w:rPr>
      <w:t>Wavre</w:t>
    </w:r>
    <w:proofErr w:type="spellEnd"/>
    <w:r w:rsidRPr="007D40D8">
      <w:rPr>
        <w:rFonts w:ascii="Montserrat" w:hAnsi="Montserrat" w:cs="Arial"/>
        <w:color w:val="1F4388"/>
        <w:sz w:val="18"/>
        <w:szCs w:val="18"/>
        <w:lang w:val="en-IE" w:eastAsia="it-IT"/>
      </w:rPr>
      <w:t xml:space="preserve"> 205, 1050 Brussels, Belgium</w:t>
    </w:r>
    <w:r w:rsidRPr="007D40D8">
      <w:rPr>
        <w:color w:val="1F4388"/>
        <w:lang w:val="en-IE"/>
      </w:rPr>
      <w:t xml:space="preserve"> </w:t>
    </w:r>
  </w:p>
  <w:p w14:paraId="436D6171" w14:textId="77777777" w:rsidR="00440A83" w:rsidRPr="007D40D8" w:rsidRDefault="00440A83" w:rsidP="00440A83">
    <w:pPr>
      <w:pStyle w:val="Footer"/>
      <w:jc w:val="center"/>
      <w:rPr>
        <w:rFonts w:ascii="Montserrat" w:hAnsi="Montserrat" w:cs="Arial"/>
        <w:color w:val="1F4388"/>
        <w:sz w:val="18"/>
        <w:szCs w:val="18"/>
        <w:lang w:val="en-IE" w:eastAsia="it-IT"/>
      </w:rPr>
    </w:pPr>
    <w:r w:rsidRPr="007D40D8">
      <w:rPr>
        <w:rFonts w:ascii="Montserrat" w:hAnsi="Montserrat" w:cs="Arial"/>
        <w:color w:val="1F4388"/>
        <w:sz w:val="18"/>
        <w:szCs w:val="18"/>
        <w:lang w:val="en-IE" w:eastAsia="it-IT"/>
      </w:rPr>
      <w:t xml:space="preserve">Association Internationale Sans But </w:t>
    </w:r>
    <w:proofErr w:type="spellStart"/>
    <w:r w:rsidRPr="007D40D8">
      <w:rPr>
        <w:rFonts w:ascii="Montserrat" w:hAnsi="Montserrat" w:cs="Arial"/>
        <w:color w:val="1F4388"/>
        <w:sz w:val="18"/>
        <w:szCs w:val="18"/>
        <w:lang w:val="en-IE" w:eastAsia="it-IT"/>
      </w:rPr>
      <w:t>Lucratif</w:t>
    </w:r>
    <w:proofErr w:type="spellEnd"/>
    <w:r w:rsidRPr="007D40D8">
      <w:rPr>
        <w:rFonts w:ascii="Montserrat" w:hAnsi="Montserrat" w:cs="Arial"/>
        <w:color w:val="1F4388"/>
        <w:sz w:val="18"/>
        <w:szCs w:val="18"/>
        <w:lang w:val="en-IE" w:eastAsia="it-IT"/>
      </w:rPr>
      <w:t xml:space="preserve"> (AISBL) – Enterprise Number: BE 04521.659.93</w:t>
    </w:r>
  </w:p>
  <w:p w14:paraId="563FFAB9" w14:textId="77777777" w:rsidR="00440A83" w:rsidRPr="007D40D8" w:rsidRDefault="00440A83" w:rsidP="00440A83">
    <w:pPr>
      <w:pStyle w:val="Footer"/>
      <w:jc w:val="center"/>
      <w:rPr>
        <w:rFonts w:ascii="Montserrat" w:hAnsi="Montserrat" w:cs="Arial"/>
        <w:color w:val="1F4388"/>
        <w:sz w:val="18"/>
        <w:szCs w:val="18"/>
        <w:lang w:val="en-IE" w:eastAsia="it-IT"/>
      </w:rPr>
    </w:pPr>
    <w:r w:rsidRPr="007D40D8">
      <w:rPr>
        <w:rFonts w:ascii="Montserrat" w:hAnsi="Montserrat" w:cs="Arial"/>
        <w:color w:val="1F4388"/>
        <w:sz w:val="18"/>
        <w:szCs w:val="18"/>
        <w:lang w:val="en-IE" w:eastAsia="it-IT"/>
      </w:rPr>
      <w:t xml:space="preserve">+32 (0)2 554 02 20 – </w:t>
    </w:r>
    <w:hyperlink r:id="rId1">
      <w:r w:rsidRPr="007D40D8">
        <w:rPr>
          <w:rFonts w:ascii="Montserrat" w:hAnsi="Montserrat" w:cs="Arial"/>
          <w:color w:val="1F4388"/>
          <w:sz w:val="18"/>
          <w:szCs w:val="18"/>
          <w:lang w:val="en-IE" w:eastAsia="it-IT"/>
        </w:rPr>
        <w:t>europe@jrs.net</w:t>
      </w:r>
    </w:hyperlink>
  </w:p>
  <w:p w14:paraId="20DBB86D" w14:textId="78346F95" w:rsidR="00DC481F" w:rsidRPr="00440A83" w:rsidRDefault="000D557D" w:rsidP="00440A83">
    <w:pPr>
      <w:pStyle w:val="Footer"/>
      <w:jc w:val="center"/>
      <w:rPr>
        <w:rFonts w:ascii="Montserrat" w:eastAsia="Times New Roman" w:hAnsi="Montserrat" w:cs="Arial"/>
        <w:color w:val="DC7D11"/>
        <w:sz w:val="18"/>
        <w:szCs w:val="18"/>
        <w:lang w:val="en-IE" w:eastAsia="it-IT"/>
      </w:rPr>
    </w:pPr>
    <w:hyperlink r:id="rId2" w:history="1">
      <w:r w:rsidR="00440A83" w:rsidRPr="00440A83">
        <w:rPr>
          <w:rStyle w:val="Hyperlink"/>
          <w:rFonts w:ascii="Montserrat" w:eastAsia="Times New Roman" w:hAnsi="Montserrat" w:cs="Arial"/>
          <w:color w:val="DC7D11"/>
          <w:sz w:val="18"/>
          <w:szCs w:val="18"/>
          <w:lang w:val="en-IE" w:eastAsia="it-IT"/>
        </w:rPr>
        <w:t>www.jrs</w:t>
      </w:r>
      <w:r w:rsidR="00440A83" w:rsidRPr="00440A83">
        <w:rPr>
          <w:rStyle w:val="Hyperlink"/>
          <w:rFonts w:ascii="Montserrat" w:hAnsi="Montserrat" w:cs="Arial"/>
          <w:color w:val="DC7D11"/>
          <w:sz w:val="18"/>
          <w:szCs w:val="18"/>
          <w:lang w:val="en-IE" w:eastAsia="it-IT"/>
        </w:rPr>
        <w:t>europe</w:t>
      </w:r>
      <w:r w:rsidR="00440A83" w:rsidRPr="00440A83">
        <w:rPr>
          <w:rStyle w:val="Hyperlink"/>
          <w:rFonts w:ascii="Montserrat" w:eastAsia="Times New Roman" w:hAnsi="Montserrat" w:cs="Arial"/>
          <w:color w:val="DC7D11"/>
          <w:sz w:val="18"/>
          <w:szCs w:val="18"/>
          <w:lang w:val="en-IE" w:eastAsia="it-IT"/>
        </w:rPr>
        <w:t>.</w:t>
      </w:r>
      <w:r w:rsidR="00440A83" w:rsidRPr="00440A83">
        <w:rPr>
          <w:rStyle w:val="Hyperlink"/>
          <w:rFonts w:ascii="Montserrat" w:hAnsi="Montserrat" w:cs="Arial"/>
          <w:color w:val="DC7D11"/>
          <w:sz w:val="18"/>
          <w:szCs w:val="18"/>
          <w:lang w:val="en-IE" w:eastAsia="it-IT"/>
        </w:rPr>
        <w:t>org</w:t>
      </w:r>
    </w:hyperlink>
    <w:r w:rsidR="00440A83" w:rsidRPr="00440A83">
      <w:rPr>
        <w:rStyle w:val="Hyperlink"/>
        <w:rFonts w:ascii="Montserrat" w:eastAsia="Times New Roman" w:hAnsi="Montserrat" w:cs="Arial"/>
        <w:color w:val="DC7D11"/>
        <w:sz w:val="18"/>
        <w:szCs w:val="18"/>
        <w:lang w:val="en-IE" w:eastAsia="it-I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62F6B" w14:textId="77777777" w:rsidR="000D557D" w:rsidRDefault="000D557D" w:rsidP="003E0AA8">
      <w:pPr>
        <w:spacing w:after="0" w:line="240" w:lineRule="auto"/>
      </w:pPr>
      <w:r>
        <w:separator/>
      </w:r>
    </w:p>
  </w:footnote>
  <w:footnote w:type="continuationSeparator" w:id="0">
    <w:p w14:paraId="24F75E39" w14:textId="77777777" w:rsidR="000D557D" w:rsidRDefault="000D557D" w:rsidP="003E0AA8">
      <w:pPr>
        <w:spacing w:after="0" w:line="240" w:lineRule="auto"/>
      </w:pPr>
      <w:r>
        <w:continuationSeparator/>
      </w:r>
    </w:p>
  </w:footnote>
  <w:footnote w:type="continuationNotice" w:id="1">
    <w:p w14:paraId="647E0FA3" w14:textId="77777777" w:rsidR="000D557D" w:rsidRDefault="000D55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6353" w14:textId="77777777" w:rsidR="00605BB7" w:rsidRDefault="00605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E432" w14:textId="77777777" w:rsidR="00DC481F" w:rsidRDefault="00DC481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4D51" w14:textId="324BC496" w:rsidR="007F00DD" w:rsidRDefault="00440A83" w:rsidP="009B5F05">
    <w:pPr>
      <w:pStyle w:val="Header"/>
      <w:jc w:val="center"/>
    </w:pPr>
    <w:r>
      <w:rPr>
        <w:noProof/>
      </w:rPr>
      <w:drawing>
        <wp:anchor distT="0" distB="0" distL="114300" distR="114300" simplePos="0" relativeHeight="251664384" behindDoc="0" locked="0" layoutInCell="1" allowOverlap="1" wp14:anchorId="44046F57" wp14:editId="2A30BAA0">
          <wp:simplePos x="0" y="0"/>
          <wp:positionH relativeFrom="margin">
            <wp:posOffset>1670685</wp:posOffset>
          </wp:positionH>
          <wp:positionV relativeFrom="topMargin">
            <wp:posOffset>335280</wp:posOffset>
          </wp:positionV>
          <wp:extent cx="3318510" cy="730885"/>
          <wp:effectExtent l="0" t="0" r="0" b="0"/>
          <wp:wrapTight wrapText="bothSides">
            <wp:wrapPolygon edited="0">
              <wp:start x="6076" y="0"/>
              <wp:lineTo x="0" y="2252"/>
              <wp:lineTo x="0" y="20831"/>
              <wp:lineTo x="15623" y="20831"/>
              <wp:lineTo x="16367" y="20831"/>
              <wp:lineTo x="21451" y="10697"/>
              <wp:lineTo x="21451" y="7319"/>
              <wp:lineTo x="16615" y="0"/>
              <wp:lineTo x="60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RSE_horizontal_COLOUR_withoutborders.png"/>
                  <pic:cNvPicPr/>
                </pic:nvPicPr>
                <pic:blipFill>
                  <a:blip r:embed="rId1">
                    <a:extLst>
                      <a:ext uri="{28A0092B-C50C-407E-A947-70E740481C1C}">
                        <a14:useLocalDpi xmlns:a14="http://schemas.microsoft.com/office/drawing/2010/main" val="0"/>
                      </a:ext>
                    </a:extLst>
                  </a:blip>
                  <a:stretch>
                    <a:fillRect/>
                  </a:stretch>
                </pic:blipFill>
                <pic:spPr>
                  <a:xfrm>
                    <a:off x="0" y="0"/>
                    <a:ext cx="3318510" cy="730885"/>
                  </a:xfrm>
                  <a:prstGeom prst="rect">
                    <a:avLst/>
                  </a:prstGeom>
                </pic:spPr>
              </pic:pic>
            </a:graphicData>
          </a:graphic>
          <wp14:sizeRelH relativeFrom="margin">
            <wp14:pctWidth>0</wp14:pctWidth>
          </wp14:sizeRelH>
          <wp14:sizeRelV relativeFrom="margin">
            <wp14:pctHeight>0</wp14:pctHeight>
          </wp14:sizeRelV>
        </wp:anchor>
      </w:drawing>
    </w:r>
  </w:p>
  <w:p w14:paraId="5CA2D88F" w14:textId="559AE4E3" w:rsidR="007F00DD" w:rsidRDefault="007F00DD">
    <w:pPr>
      <w:pStyle w:val="Header"/>
    </w:pPr>
  </w:p>
  <w:p w14:paraId="089E2447" w14:textId="57051FD3" w:rsidR="00440A83" w:rsidRDefault="00440A83">
    <w:pPr>
      <w:pStyle w:val="Header"/>
    </w:pPr>
  </w:p>
  <w:p w14:paraId="38C047BC" w14:textId="7EB75F07" w:rsidR="00440A83" w:rsidRDefault="00440A83">
    <w:pPr>
      <w:pStyle w:val="Header"/>
    </w:pPr>
  </w:p>
  <w:p w14:paraId="5BC59EBB" w14:textId="77777777" w:rsidR="00440A83" w:rsidRDefault="00440A83">
    <w:pPr>
      <w:pStyle w:val="Header"/>
    </w:pPr>
  </w:p>
  <w:p w14:paraId="04DCB268" w14:textId="575B73DA" w:rsidR="007F00DD" w:rsidRDefault="007F00DD">
    <w:pPr>
      <w:pStyle w:val="Header"/>
    </w:pPr>
    <w:r w:rsidRPr="0043730C">
      <w:rPr>
        <w:noProof/>
        <w:color w:val="1F4388"/>
      </w:rPr>
      <mc:AlternateContent>
        <mc:Choice Requires="wps">
          <w:drawing>
            <wp:anchor distT="0" distB="0" distL="114300" distR="114300" simplePos="0" relativeHeight="251663360" behindDoc="0" locked="0" layoutInCell="1" allowOverlap="1" wp14:anchorId="7ED7ED11" wp14:editId="2568772A">
              <wp:simplePos x="0" y="0"/>
              <wp:positionH relativeFrom="margin">
                <wp:align>center</wp:align>
              </wp:positionH>
              <wp:positionV relativeFrom="margin">
                <wp:posOffset>-265430</wp:posOffset>
              </wp:positionV>
              <wp:extent cx="6887183" cy="0"/>
              <wp:effectExtent l="0" t="0" r="0" b="0"/>
              <wp:wrapSquare wrapText="bothSides"/>
              <wp:docPr id="3" name="Straight Connector 3"/>
              <wp:cNvGraphicFramePr/>
              <a:graphic xmlns:a="http://schemas.openxmlformats.org/drawingml/2006/main">
                <a:graphicData uri="http://schemas.microsoft.com/office/word/2010/wordprocessingShape">
                  <wps:wsp>
                    <wps:cNvCnPr/>
                    <wps:spPr>
                      <a:xfrm>
                        <a:off x="0" y="0"/>
                        <a:ext cx="6887183" cy="0"/>
                      </a:xfrm>
                      <a:prstGeom prst="line">
                        <a:avLst/>
                      </a:prstGeom>
                      <a:ln>
                        <a:solidFill>
                          <a:srgbClr val="1F43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57FF7" id="Straight Connector 3"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20.9pt" to="542.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" strokecolor="#1f4388" strokeweight=".5pt">
              <v:stroke joinstyle="miter"/>
              <w10:wrap type="square" anchorx="margin" anchory="margin"/>
            </v:line>
          </w:pict>
        </mc:Fallback>
      </mc:AlternateContent>
    </w:r>
  </w:p>
  <w:p w14:paraId="285686C3" w14:textId="689ED2F3" w:rsidR="00203A1A" w:rsidRDefault="00203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C98"/>
    <w:multiLevelType w:val="hybridMultilevel"/>
    <w:tmpl w:val="6204B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393B0C"/>
    <w:multiLevelType w:val="multilevel"/>
    <w:tmpl w:val="D9E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A25636"/>
    <w:multiLevelType w:val="multilevel"/>
    <w:tmpl w:val="2ABA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342257"/>
    <w:multiLevelType w:val="multilevel"/>
    <w:tmpl w:val="4606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45FF2"/>
    <w:multiLevelType w:val="hybridMultilevel"/>
    <w:tmpl w:val="13341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5E0EEC"/>
    <w:multiLevelType w:val="multilevel"/>
    <w:tmpl w:val="45B8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36E64"/>
    <w:multiLevelType w:val="multilevel"/>
    <w:tmpl w:val="A764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8C6273"/>
    <w:multiLevelType w:val="hybridMultilevel"/>
    <w:tmpl w:val="48E03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81779F"/>
    <w:multiLevelType w:val="multilevel"/>
    <w:tmpl w:val="A130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575896"/>
    <w:multiLevelType w:val="hybridMultilevel"/>
    <w:tmpl w:val="80EC5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C4A5B"/>
    <w:multiLevelType w:val="hybridMultilevel"/>
    <w:tmpl w:val="9FB43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CE6842"/>
    <w:multiLevelType w:val="hybridMultilevel"/>
    <w:tmpl w:val="ED52E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0"/>
  </w:num>
  <w:num w:numId="4">
    <w:abstractNumId w:val="4"/>
  </w:num>
  <w:num w:numId="5">
    <w:abstractNumId w:val="8"/>
  </w:num>
  <w:num w:numId="6">
    <w:abstractNumId w:val="2"/>
  </w:num>
  <w:num w:numId="7">
    <w:abstractNumId w:val="1"/>
  </w:num>
  <w:num w:numId="8">
    <w:abstractNumId w:val="6"/>
  </w:num>
  <w:num w:numId="9">
    <w:abstractNumId w:val="3"/>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83"/>
    <w:rsid w:val="00056EA7"/>
    <w:rsid w:val="000C4B16"/>
    <w:rsid w:val="000D557D"/>
    <w:rsid w:val="001212C3"/>
    <w:rsid w:val="001767E3"/>
    <w:rsid w:val="00185324"/>
    <w:rsid w:val="001B2534"/>
    <w:rsid w:val="001E7AA9"/>
    <w:rsid w:val="00202379"/>
    <w:rsid w:val="00203A1A"/>
    <w:rsid w:val="00245F68"/>
    <w:rsid w:val="0026111F"/>
    <w:rsid w:val="002D7E73"/>
    <w:rsid w:val="002E59A0"/>
    <w:rsid w:val="00325924"/>
    <w:rsid w:val="003935BE"/>
    <w:rsid w:val="003C4702"/>
    <w:rsid w:val="003E0AA8"/>
    <w:rsid w:val="003E0EA4"/>
    <w:rsid w:val="0043730C"/>
    <w:rsid w:val="00440A83"/>
    <w:rsid w:val="00456B12"/>
    <w:rsid w:val="004D0CD9"/>
    <w:rsid w:val="004D3D35"/>
    <w:rsid w:val="004E10E2"/>
    <w:rsid w:val="0050177D"/>
    <w:rsid w:val="00522668"/>
    <w:rsid w:val="00534E83"/>
    <w:rsid w:val="005D49EA"/>
    <w:rsid w:val="005F1168"/>
    <w:rsid w:val="00605BB7"/>
    <w:rsid w:val="00626BF9"/>
    <w:rsid w:val="006850E5"/>
    <w:rsid w:val="00696ED6"/>
    <w:rsid w:val="006D6453"/>
    <w:rsid w:val="006F69C9"/>
    <w:rsid w:val="00707F4C"/>
    <w:rsid w:val="007C4305"/>
    <w:rsid w:val="007F00DD"/>
    <w:rsid w:val="0083091A"/>
    <w:rsid w:val="008376BF"/>
    <w:rsid w:val="00845568"/>
    <w:rsid w:val="0085777D"/>
    <w:rsid w:val="00860FE8"/>
    <w:rsid w:val="00864FC6"/>
    <w:rsid w:val="0088789C"/>
    <w:rsid w:val="00945727"/>
    <w:rsid w:val="0097008E"/>
    <w:rsid w:val="00977AF3"/>
    <w:rsid w:val="009B5F05"/>
    <w:rsid w:val="00A66C1C"/>
    <w:rsid w:val="00AE1594"/>
    <w:rsid w:val="00AE7E4C"/>
    <w:rsid w:val="00AF39C9"/>
    <w:rsid w:val="00AF55DA"/>
    <w:rsid w:val="00B0609B"/>
    <w:rsid w:val="00B07555"/>
    <w:rsid w:val="00B16D38"/>
    <w:rsid w:val="00B62180"/>
    <w:rsid w:val="00B64F78"/>
    <w:rsid w:val="00B753C0"/>
    <w:rsid w:val="00BB2280"/>
    <w:rsid w:val="00BE1205"/>
    <w:rsid w:val="00BF0151"/>
    <w:rsid w:val="00C071DE"/>
    <w:rsid w:val="00CE756E"/>
    <w:rsid w:val="00CF3C25"/>
    <w:rsid w:val="00D11DAF"/>
    <w:rsid w:val="00D273D2"/>
    <w:rsid w:val="00D4492D"/>
    <w:rsid w:val="00D710F7"/>
    <w:rsid w:val="00DC481F"/>
    <w:rsid w:val="00DD322B"/>
    <w:rsid w:val="00E13321"/>
    <w:rsid w:val="00E64E23"/>
    <w:rsid w:val="00EF00CA"/>
    <w:rsid w:val="00EF151E"/>
    <w:rsid w:val="00F031BE"/>
    <w:rsid w:val="00F9559C"/>
    <w:rsid w:val="00FC748A"/>
    <w:rsid w:val="00FF26B1"/>
    <w:rsid w:val="49558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FDB22"/>
  <w15:docId w15:val="{561016F6-661F-49F6-AC26-A4F0A4CC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1F"/>
    <w:rPr>
      <w:lang w:val="es-419"/>
    </w:rPr>
  </w:style>
  <w:style w:type="paragraph" w:styleId="Heading1">
    <w:name w:val="heading 1"/>
    <w:basedOn w:val="Normal"/>
    <w:next w:val="Normal"/>
    <w:link w:val="Heading1Char"/>
    <w:uiPriority w:val="9"/>
    <w:qFormat/>
    <w:rsid w:val="003E0AA8"/>
    <w:pPr>
      <w:keepNext/>
      <w:spacing w:after="0" w:line="240" w:lineRule="auto"/>
      <w:outlineLvl w:val="0"/>
    </w:pPr>
    <w:rPr>
      <w:rFonts w:ascii="Times New Roman" w:eastAsia="Times New Roman" w:hAnsi="Times New Roman" w:cs="Times New Roman"/>
      <w:b/>
      <w:sz w:val="20"/>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AA8"/>
    <w:pPr>
      <w:tabs>
        <w:tab w:val="center" w:pos="4986"/>
        <w:tab w:val="right" w:pos="9972"/>
      </w:tabs>
      <w:spacing w:after="0" w:line="240" w:lineRule="auto"/>
    </w:pPr>
  </w:style>
  <w:style w:type="character" w:customStyle="1" w:styleId="HeaderChar">
    <w:name w:val="Header Char"/>
    <w:basedOn w:val="DefaultParagraphFont"/>
    <w:link w:val="Header"/>
    <w:uiPriority w:val="99"/>
    <w:rsid w:val="003E0AA8"/>
  </w:style>
  <w:style w:type="paragraph" w:styleId="Footer">
    <w:name w:val="footer"/>
    <w:basedOn w:val="Normal"/>
    <w:link w:val="FooterChar"/>
    <w:uiPriority w:val="99"/>
    <w:unhideWhenUsed/>
    <w:rsid w:val="003E0AA8"/>
    <w:pPr>
      <w:tabs>
        <w:tab w:val="center" w:pos="4986"/>
        <w:tab w:val="right" w:pos="9972"/>
      </w:tabs>
      <w:spacing w:after="0" w:line="240" w:lineRule="auto"/>
    </w:pPr>
  </w:style>
  <w:style w:type="character" w:customStyle="1" w:styleId="FooterChar">
    <w:name w:val="Footer Char"/>
    <w:basedOn w:val="DefaultParagraphFont"/>
    <w:link w:val="Footer"/>
    <w:uiPriority w:val="99"/>
    <w:rsid w:val="003E0AA8"/>
  </w:style>
  <w:style w:type="character" w:customStyle="1" w:styleId="Heading1Char">
    <w:name w:val="Heading 1 Char"/>
    <w:basedOn w:val="DefaultParagraphFont"/>
    <w:link w:val="Heading1"/>
    <w:uiPriority w:val="9"/>
    <w:rsid w:val="003E0AA8"/>
    <w:rPr>
      <w:rFonts w:ascii="Times New Roman" w:eastAsia="Times New Roman" w:hAnsi="Times New Roman" w:cs="Times New Roman"/>
      <w:b/>
      <w:sz w:val="20"/>
      <w:szCs w:val="20"/>
      <w:lang w:val="it-IT" w:eastAsia="it-IT"/>
    </w:rPr>
  </w:style>
  <w:style w:type="character" w:styleId="PlaceholderText">
    <w:name w:val="Placeholder Text"/>
    <w:basedOn w:val="DefaultParagraphFont"/>
    <w:uiPriority w:val="99"/>
    <w:semiHidden/>
    <w:rsid w:val="003E0AA8"/>
    <w:rPr>
      <w:color w:val="808080"/>
    </w:rPr>
  </w:style>
  <w:style w:type="paragraph" w:styleId="NormalWeb">
    <w:name w:val="Normal (Web)"/>
    <w:basedOn w:val="Normal"/>
    <w:uiPriority w:val="99"/>
    <w:unhideWhenUsed/>
    <w:rsid w:val="0026111F"/>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DefaultParagraphFont"/>
    <w:rsid w:val="0026111F"/>
  </w:style>
  <w:style w:type="character" w:styleId="Hyperlink">
    <w:name w:val="Hyperlink"/>
    <w:basedOn w:val="DefaultParagraphFont"/>
    <w:uiPriority w:val="99"/>
    <w:unhideWhenUsed/>
    <w:rsid w:val="0026111F"/>
    <w:rPr>
      <w:color w:val="0000FF"/>
      <w:u w:val="single"/>
    </w:rPr>
  </w:style>
  <w:style w:type="paragraph" w:styleId="BalloonText">
    <w:name w:val="Balloon Text"/>
    <w:basedOn w:val="Normal"/>
    <w:link w:val="BalloonTextChar"/>
    <w:uiPriority w:val="99"/>
    <w:semiHidden/>
    <w:unhideWhenUsed/>
    <w:rsid w:val="00501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7D"/>
    <w:rPr>
      <w:rFonts w:ascii="Tahoma" w:hAnsi="Tahoma" w:cs="Tahoma"/>
      <w:sz w:val="16"/>
      <w:szCs w:val="16"/>
    </w:rPr>
  </w:style>
  <w:style w:type="character" w:customStyle="1" w:styleId="titlestyle">
    <w:name w:val="title style"/>
    <w:basedOn w:val="DefaultParagraphFont"/>
    <w:uiPriority w:val="1"/>
    <w:rsid w:val="0050177D"/>
    <w:rPr>
      <w:rFonts w:ascii="Arial" w:hAnsi="Arial"/>
      <w:b/>
      <w:sz w:val="22"/>
    </w:rPr>
  </w:style>
  <w:style w:type="character" w:customStyle="1" w:styleId="bodystyle">
    <w:name w:val="body style"/>
    <w:basedOn w:val="DefaultParagraphFont"/>
    <w:uiPriority w:val="1"/>
    <w:rsid w:val="0050177D"/>
    <w:rPr>
      <w:rFonts w:ascii="Arial" w:hAnsi="Arial"/>
      <w:sz w:val="22"/>
    </w:rPr>
  </w:style>
  <w:style w:type="character" w:customStyle="1" w:styleId="datestyle">
    <w:name w:val="date style"/>
    <w:basedOn w:val="DefaultParagraphFont"/>
    <w:uiPriority w:val="1"/>
    <w:rsid w:val="0050177D"/>
    <w:rPr>
      <w:rFonts w:ascii="Arial" w:hAnsi="Arial"/>
      <w:sz w:val="22"/>
    </w:rPr>
  </w:style>
  <w:style w:type="character" w:styleId="UnresolvedMention">
    <w:name w:val="Unresolved Mention"/>
    <w:basedOn w:val="DefaultParagraphFont"/>
    <w:uiPriority w:val="99"/>
    <w:semiHidden/>
    <w:unhideWhenUsed/>
    <w:rsid w:val="006F69C9"/>
    <w:rPr>
      <w:color w:val="605E5C"/>
      <w:shd w:val="clear" w:color="auto" w:fill="E1DFDD"/>
    </w:rPr>
  </w:style>
  <w:style w:type="table" w:customStyle="1" w:styleId="TableNormal1">
    <w:name w:val="Table Normal1"/>
    <w:rsid w:val="00CF3C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Ind w:w="0" w:type="dxa"/>
      <w:tblCellMar>
        <w:top w:w="0" w:type="dxa"/>
        <w:left w:w="0" w:type="dxa"/>
        <w:bottom w:w="0" w:type="dxa"/>
        <w:right w:w="0" w:type="dxa"/>
      </w:tblCellMar>
    </w:tblPr>
  </w:style>
  <w:style w:type="paragraph" w:customStyle="1" w:styleId="Corps">
    <w:name w:val="Corps"/>
    <w:rsid w:val="00CF3C2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fr-FR" w:eastAsia="fr-FR"/>
    </w:rPr>
  </w:style>
  <w:style w:type="character" w:styleId="CommentReference">
    <w:name w:val="annotation reference"/>
    <w:basedOn w:val="DefaultParagraphFont"/>
    <w:uiPriority w:val="99"/>
    <w:semiHidden/>
    <w:unhideWhenUsed/>
    <w:rsid w:val="00CF3C25"/>
    <w:rPr>
      <w:sz w:val="16"/>
      <w:szCs w:val="16"/>
    </w:rPr>
  </w:style>
  <w:style w:type="paragraph" w:styleId="CommentText">
    <w:name w:val="annotation text"/>
    <w:basedOn w:val="Normal"/>
    <w:link w:val="CommentTextChar"/>
    <w:uiPriority w:val="99"/>
    <w:semiHidden/>
    <w:unhideWhenUsed/>
    <w:rsid w:val="00CF3C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CF3C25"/>
    <w:rPr>
      <w:rFonts w:ascii="Times New Roman" w:eastAsia="Arial Unicode MS" w:hAnsi="Times New Roman" w:cs="Times New Roman"/>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124708">
      <w:bodyDiv w:val="1"/>
      <w:marLeft w:val="0"/>
      <w:marRight w:val="0"/>
      <w:marTop w:val="0"/>
      <w:marBottom w:val="0"/>
      <w:divBdr>
        <w:top w:val="none" w:sz="0" w:space="0" w:color="auto"/>
        <w:left w:val="none" w:sz="0" w:space="0" w:color="auto"/>
        <w:bottom w:val="none" w:sz="0" w:space="0" w:color="auto"/>
        <w:right w:val="none" w:sz="0" w:space="0" w:color="auto"/>
      </w:divBdr>
    </w:div>
    <w:div w:id="268045610">
      <w:bodyDiv w:val="1"/>
      <w:marLeft w:val="0"/>
      <w:marRight w:val="0"/>
      <w:marTop w:val="0"/>
      <w:marBottom w:val="0"/>
      <w:divBdr>
        <w:top w:val="none" w:sz="0" w:space="0" w:color="auto"/>
        <w:left w:val="none" w:sz="0" w:space="0" w:color="auto"/>
        <w:bottom w:val="none" w:sz="0" w:space="0" w:color="auto"/>
        <w:right w:val="none" w:sz="0" w:space="0" w:color="auto"/>
      </w:divBdr>
    </w:div>
    <w:div w:id="447428110">
      <w:bodyDiv w:val="1"/>
      <w:marLeft w:val="0"/>
      <w:marRight w:val="0"/>
      <w:marTop w:val="0"/>
      <w:marBottom w:val="0"/>
      <w:divBdr>
        <w:top w:val="none" w:sz="0" w:space="0" w:color="auto"/>
        <w:left w:val="none" w:sz="0" w:space="0" w:color="auto"/>
        <w:bottom w:val="none" w:sz="0" w:space="0" w:color="auto"/>
        <w:right w:val="none" w:sz="0" w:space="0" w:color="auto"/>
      </w:divBdr>
    </w:div>
    <w:div w:id="523595460">
      <w:bodyDiv w:val="1"/>
      <w:marLeft w:val="0"/>
      <w:marRight w:val="0"/>
      <w:marTop w:val="0"/>
      <w:marBottom w:val="0"/>
      <w:divBdr>
        <w:top w:val="none" w:sz="0" w:space="0" w:color="auto"/>
        <w:left w:val="none" w:sz="0" w:space="0" w:color="auto"/>
        <w:bottom w:val="none" w:sz="0" w:space="0" w:color="auto"/>
        <w:right w:val="none" w:sz="0" w:space="0" w:color="auto"/>
      </w:divBdr>
    </w:div>
    <w:div w:id="972170673">
      <w:bodyDiv w:val="1"/>
      <w:marLeft w:val="0"/>
      <w:marRight w:val="0"/>
      <w:marTop w:val="0"/>
      <w:marBottom w:val="0"/>
      <w:divBdr>
        <w:top w:val="none" w:sz="0" w:space="0" w:color="auto"/>
        <w:left w:val="none" w:sz="0" w:space="0" w:color="auto"/>
        <w:bottom w:val="none" w:sz="0" w:space="0" w:color="auto"/>
        <w:right w:val="none" w:sz="0" w:space="0" w:color="auto"/>
      </w:divBdr>
    </w:div>
    <w:div w:id="1006397932">
      <w:bodyDiv w:val="1"/>
      <w:marLeft w:val="0"/>
      <w:marRight w:val="0"/>
      <w:marTop w:val="0"/>
      <w:marBottom w:val="0"/>
      <w:divBdr>
        <w:top w:val="none" w:sz="0" w:space="0" w:color="auto"/>
        <w:left w:val="none" w:sz="0" w:space="0" w:color="auto"/>
        <w:bottom w:val="none" w:sz="0" w:space="0" w:color="auto"/>
        <w:right w:val="none" w:sz="0" w:space="0" w:color="auto"/>
      </w:divBdr>
      <w:divsChild>
        <w:div w:id="1136143265">
          <w:marLeft w:val="0"/>
          <w:marRight w:val="0"/>
          <w:marTop w:val="0"/>
          <w:marBottom w:val="0"/>
          <w:divBdr>
            <w:top w:val="none" w:sz="0" w:space="0" w:color="auto"/>
            <w:left w:val="none" w:sz="0" w:space="0" w:color="auto"/>
            <w:bottom w:val="none" w:sz="0" w:space="0" w:color="auto"/>
            <w:right w:val="none" w:sz="0" w:space="0" w:color="auto"/>
          </w:divBdr>
          <w:divsChild>
            <w:div w:id="332225455">
              <w:marLeft w:val="0"/>
              <w:marRight w:val="0"/>
              <w:marTop w:val="0"/>
              <w:marBottom w:val="0"/>
              <w:divBdr>
                <w:top w:val="none" w:sz="0" w:space="0" w:color="auto"/>
                <w:left w:val="none" w:sz="0" w:space="0" w:color="auto"/>
                <w:bottom w:val="none" w:sz="0" w:space="0" w:color="auto"/>
                <w:right w:val="none" w:sz="0" w:space="0" w:color="auto"/>
              </w:divBdr>
              <w:divsChild>
                <w:div w:id="1474058847">
                  <w:marLeft w:val="0"/>
                  <w:marRight w:val="0"/>
                  <w:marTop w:val="0"/>
                  <w:marBottom w:val="0"/>
                  <w:divBdr>
                    <w:top w:val="none" w:sz="0" w:space="0" w:color="auto"/>
                    <w:left w:val="none" w:sz="0" w:space="0" w:color="auto"/>
                    <w:bottom w:val="none" w:sz="0" w:space="0" w:color="auto"/>
                    <w:right w:val="none" w:sz="0" w:space="0" w:color="auto"/>
                  </w:divBdr>
                </w:div>
              </w:divsChild>
            </w:div>
            <w:div w:id="2078942129">
              <w:marLeft w:val="0"/>
              <w:marRight w:val="0"/>
              <w:marTop w:val="0"/>
              <w:marBottom w:val="0"/>
              <w:divBdr>
                <w:top w:val="none" w:sz="0" w:space="0" w:color="auto"/>
                <w:left w:val="none" w:sz="0" w:space="0" w:color="auto"/>
                <w:bottom w:val="none" w:sz="0" w:space="0" w:color="auto"/>
                <w:right w:val="none" w:sz="0" w:space="0" w:color="auto"/>
              </w:divBdr>
              <w:divsChild>
                <w:div w:id="15344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5071">
          <w:marLeft w:val="0"/>
          <w:marRight w:val="0"/>
          <w:marTop w:val="0"/>
          <w:marBottom w:val="0"/>
          <w:divBdr>
            <w:top w:val="none" w:sz="0" w:space="0" w:color="auto"/>
            <w:left w:val="none" w:sz="0" w:space="0" w:color="auto"/>
            <w:bottom w:val="none" w:sz="0" w:space="0" w:color="auto"/>
            <w:right w:val="none" w:sz="0" w:space="0" w:color="auto"/>
          </w:divBdr>
          <w:divsChild>
            <w:div w:id="560335760">
              <w:marLeft w:val="0"/>
              <w:marRight w:val="0"/>
              <w:marTop w:val="0"/>
              <w:marBottom w:val="0"/>
              <w:divBdr>
                <w:top w:val="none" w:sz="0" w:space="0" w:color="auto"/>
                <w:left w:val="none" w:sz="0" w:space="0" w:color="auto"/>
                <w:bottom w:val="none" w:sz="0" w:space="0" w:color="auto"/>
                <w:right w:val="none" w:sz="0" w:space="0" w:color="auto"/>
              </w:divBdr>
              <w:divsChild>
                <w:div w:id="194008985">
                  <w:marLeft w:val="0"/>
                  <w:marRight w:val="0"/>
                  <w:marTop w:val="0"/>
                  <w:marBottom w:val="0"/>
                  <w:divBdr>
                    <w:top w:val="none" w:sz="0" w:space="0" w:color="auto"/>
                    <w:left w:val="none" w:sz="0" w:space="0" w:color="auto"/>
                    <w:bottom w:val="none" w:sz="0" w:space="0" w:color="auto"/>
                    <w:right w:val="none" w:sz="0" w:space="0" w:color="auto"/>
                  </w:divBdr>
                </w:div>
              </w:divsChild>
            </w:div>
            <w:div w:id="488518504">
              <w:marLeft w:val="0"/>
              <w:marRight w:val="0"/>
              <w:marTop w:val="0"/>
              <w:marBottom w:val="0"/>
              <w:divBdr>
                <w:top w:val="none" w:sz="0" w:space="0" w:color="auto"/>
                <w:left w:val="none" w:sz="0" w:space="0" w:color="auto"/>
                <w:bottom w:val="none" w:sz="0" w:space="0" w:color="auto"/>
                <w:right w:val="none" w:sz="0" w:space="0" w:color="auto"/>
              </w:divBdr>
              <w:divsChild>
                <w:div w:id="518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820">
          <w:marLeft w:val="0"/>
          <w:marRight w:val="0"/>
          <w:marTop w:val="0"/>
          <w:marBottom w:val="0"/>
          <w:divBdr>
            <w:top w:val="none" w:sz="0" w:space="0" w:color="auto"/>
            <w:left w:val="none" w:sz="0" w:space="0" w:color="auto"/>
            <w:bottom w:val="none" w:sz="0" w:space="0" w:color="auto"/>
            <w:right w:val="none" w:sz="0" w:space="0" w:color="auto"/>
          </w:divBdr>
          <w:divsChild>
            <w:div w:id="998994506">
              <w:marLeft w:val="0"/>
              <w:marRight w:val="0"/>
              <w:marTop w:val="0"/>
              <w:marBottom w:val="0"/>
              <w:divBdr>
                <w:top w:val="none" w:sz="0" w:space="0" w:color="auto"/>
                <w:left w:val="none" w:sz="0" w:space="0" w:color="auto"/>
                <w:bottom w:val="none" w:sz="0" w:space="0" w:color="auto"/>
                <w:right w:val="none" w:sz="0" w:space="0" w:color="auto"/>
              </w:divBdr>
              <w:divsChild>
                <w:div w:id="247692935">
                  <w:marLeft w:val="0"/>
                  <w:marRight w:val="0"/>
                  <w:marTop w:val="0"/>
                  <w:marBottom w:val="0"/>
                  <w:divBdr>
                    <w:top w:val="none" w:sz="0" w:space="0" w:color="auto"/>
                    <w:left w:val="none" w:sz="0" w:space="0" w:color="auto"/>
                    <w:bottom w:val="none" w:sz="0" w:space="0" w:color="auto"/>
                    <w:right w:val="none" w:sz="0" w:space="0" w:color="auto"/>
                  </w:divBdr>
                </w:div>
              </w:divsChild>
            </w:div>
            <w:div w:id="207377730">
              <w:marLeft w:val="0"/>
              <w:marRight w:val="0"/>
              <w:marTop w:val="0"/>
              <w:marBottom w:val="0"/>
              <w:divBdr>
                <w:top w:val="none" w:sz="0" w:space="0" w:color="auto"/>
                <w:left w:val="none" w:sz="0" w:space="0" w:color="auto"/>
                <w:bottom w:val="none" w:sz="0" w:space="0" w:color="auto"/>
                <w:right w:val="none" w:sz="0" w:space="0" w:color="auto"/>
              </w:divBdr>
              <w:divsChild>
                <w:div w:id="12891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7020">
      <w:bodyDiv w:val="1"/>
      <w:marLeft w:val="0"/>
      <w:marRight w:val="0"/>
      <w:marTop w:val="0"/>
      <w:marBottom w:val="0"/>
      <w:divBdr>
        <w:top w:val="none" w:sz="0" w:space="0" w:color="auto"/>
        <w:left w:val="none" w:sz="0" w:space="0" w:color="auto"/>
        <w:bottom w:val="none" w:sz="0" w:space="0" w:color="auto"/>
        <w:right w:val="none" w:sz="0" w:space="0" w:color="auto"/>
      </w:divBdr>
    </w:div>
    <w:div w:id="1620794641">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818841788">
      <w:bodyDiv w:val="1"/>
      <w:marLeft w:val="0"/>
      <w:marRight w:val="0"/>
      <w:marTop w:val="0"/>
      <w:marBottom w:val="0"/>
      <w:divBdr>
        <w:top w:val="none" w:sz="0" w:space="0" w:color="auto"/>
        <w:left w:val="none" w:sz="0" w:space="0" w:color="auto"/>
        <w:bottom w:val="none" w:sz="0" w:space="0" w:color="auto"/>
        <w:right w:val="none" w:sz="0" w:space="0" w:color="auto"/>
      </w:divBdr>
    </w:div>
    <w:div w:id="18685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jrs.net" TargetMode="External"/><Relationship Id="rId1" Type="http://schemas.openxmlformats.org/officeDocument/2006/relationships/hyperlink" Target="mailto:europe@jrs.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dc xmlns="2cc4555c-efd8-473d-ad4e-8a524ce087eb">Logo Vertical</Type_x0020_dc>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C35C68D62C6043BD20425C234A48F3" ma:contentTypeVersion="8" ma:contentTypeDescription="Create a new document." ma:contentTypeScope="" ma:versionID="c1eac0cda7113663a875e30bcbd5d6b5">
  <xsd:schema xmlns:xsd="http://www.w3.org/2001/XMLSchema" xmlns:xs="http://www.w3.org/2001/XMLSchema" xmlns:p="http://schemas.microsoft.com/office/2006/metadata/properties" xmlns:ns2="792794c0-4827-45b9-af4a-0d3f1ec98621" xmlns:ns3="2cc4555c-efd8-473d-ad4e-8a524ce087eb" targetNamespace="http://schemas.microsoft.com/office/2006/metadata/properties" ma:root="true" ma:fieldsID="e696a34632160121d358dcaae61551dc" ns2:_="" ns3:_="">
    <xsd:import namespace="792794c0-4827-45b9-af4a-0d3f1ec98621"/>
    <xsd:import namespace="2cc4555c-efd8-473d-ad4e-8a524ce087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Type_x0020_dc"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794c0-4827-45b9-af4a-0d3f1ec986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4555c-efd8-473d-ad4e-8a524ce087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Type_x0020_dc" ma:index="12" nillable="true" ma:displayName="Type dc" ma:default="Logo Vertical" ma:format="Dropdown" ma:internalName="Type_x0020_dc">
      <xsd:simpleType>
        <xsd:restriction base="dms:Choice">
          <xsd:enumeration value="Logo Vertical"/>
          <xsd:enumeration value="Logo  Horizontal"/>
          <xsd:enumeration value="Lettherhead"/>
          <xsd:enumeration value="Brochure"/>
          <xsd:enumeration value="Roll up"/>
          <xsd:enumeration value="Branding"/>
          <xsd:enumeration value="Fonts"/>
          <xsd:enumeration value="n/a"/>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7682F-602B-45AA-8CF1-163FFEFE4058}">
  <ds:schemaRefs>
    <ds:schemaRef ds:uri="http://schemas.openxmlformats.org/officeDocument/2006/bibliography"/>
  </ds:schemaRefs>
</ds:datastoreItem>
</file>

<file path=customXml/itemProps2.xml><?xml version="1.0" encoding="utf-8"?>
<ds:datastoreItem xmlns:ds="http://schemas.openxmlformats.org/officeDocument/2006/customXml" ds:itemID="{0E30CB48-D2F6-4A47-A21B-C693535F3E49}">
  <ds:schemaRefs>
    <ds:schemaRef ds:uri="http://schemas.microsoft.com/sharepoint/v3/contenttype/forms"/>
  </ds:schemaRefs>
</ds:datastoreItem>
</file>

<file path=customXml/itemProps3.xml><?xml version="1.0" encoding="utf-8"?>
<ds:datastoreItem xmlns:ds="http://schemas.openxmlformats.org/officeDocument/2006/customXml" ds:itemID="{4791B836-6A49-474F-874E-6F325113B230}">
  <ds:schemaRefs>
    <ds:schemaRef ds:uri="http://schemas.microsoft.com/office/2006/metadata/properties"/>
    <ds:schemaRef ds:uri="http://schemas.microsoft.com/office/infopath/2007/PartnerControls"/>
    <ds:schemaRef ds:uri="2cc4555c-efd8-473d-ad4e-8a524ce087eb"/>
  </ds:schemaRefs>
</ds:datastoreItem>
</file>

<file path=customXml/itemProps4.xml><?xml version="1.0" encoding="utf-8"?>
<ds:datastoreItem xmlns:ds="http://schemas.openxmlformats.org/officeDocument/2006/customXml" ds:itemID="{0844ECEE-69C7-4FBB-9A1E-F29E1F532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794c0-4827-45b9-af4a-0d3f1ec98621"/>
    <ds:schemaRef ds:uri="2cc4555c-efd8-473d-ad4e-8a524ce08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Segala</dc:creator>
  <cp:keywords/>
  <dc:description/>
  <cp:lastModifiedBy>Christoph Klotz</cp:lastModifiedBy>
  <cp:revision>4</cp:revision>
  <cp:lastPrinted>2019-01-25T11:10:00Z</cp:lastPrinted>
  <dcterms:created xsi:type="dcterms:W3CDTF">2021-07-27T13:22:00Z</dcterms:created>
  <dcterms:modified xsi:type="dcterms:W3CDTF">2021-07-29T07:35:00Z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0x01010026C35C68D62C6043BD20425C234A48F3</vt:lpwstr>
  </property>
</Properties>
</file>